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3D" w:rsidRPr="00184060" w:rsidRDefault="002E573D" w:rsidP="00A86F36">
      <w:pPr>
        <w:pStyle w:val="AralkYok"/>
        <w:rPr>
          <w:rFonts w:ascii="Times New Roman" w:hAnsi="Times New Roman" w:cs="Times New Roman"/>
          <w:b/>
          <w:color w:val="000000" w:themeColor="text1"/>
          <w:sz w:val="16"/>
          <w:szCs w:val="16"/>
          <w:lang w:eastAsia="tr-TR"/>
        </w:rPr>
      </w:pPr>
    </w:p>
    <w:p w:rsidR="006D01EF" w:rsidRPr="00184060" w:rsidRDefault="006D01EF" w:rsidP="00A86F36">
      <w:pPr>
        <w:pStyle w:val="AralkYok"/>
        <w:jc w:val="center"/>
        <w:rPr>
          <w:rFonts w:ascii="Times New Roman" w:hAnsi="Times New Roman" w:cs="Times New Roman"/>
          <w:b/>
          <w:color w:val="000000" w:themeColor="text1"/>
          <w:lang w:eastAsia="tr-TR"/>
        </w:rPr>
      </w:pPr>
    </w:p>
    <w:p w:rsidR="006D01EF" w:rsidRDefault="006D01EF" w:rsidP="00A86F36">
      <w:pPr>
        <w:pStyle w:val="AralkYok"/>
        <w:jc w:val="center"/>
        <w:rPr>
          <w:rFonts w:ascii="Times New Roman" w:hAnsi="Times New Roman" w:cs="Times New Roman"/>
          <w:b/>
          <w:color w:val="000000" w:themeColor="text1"/>
          <w:lang w:eastAsia="tr-TR"/>
        </w:rPr>
      </w:pPr>
    </w:p>
    <w:p w:rsidR="00184060" w:rsidRPr="00184060" w:rsidRDefault="00184060" w:rsidP="00A86F36">
      <w:pPr>
        <w:pStyle w:val="AralkYok"/>
        <w:jc w:val="center"/>
        <w:rPr>
          <w:rFonts w:ascii="Times New Roman" w:hAnsi="Times New Roman" w:cs="Times New Roman"/>
          <w:b/>
          <w:color w:val="000000" w:themeColor="text1"/>
          <w:lang w:eastAsia="tr-TR"/>
        </w:rPr>
      </w:pPr>
    </w:p>
    <w:p w:rsidR="00C740E2" w:rsidRPr="00184060" w:rsidRDefault="00FD707F" w:rsidP="00A86F36">
      <w:pPr>
        <w:pStyle w:val="AralkYok"/>
        <w:jc w:val="center"/>
        <w:rPr>
          <w:rFonts w:ascii="Times New Roman" w:hAnsi="Times New Roman" w:cs="Times New Roman"/>
          <w:b/>
          <w:color w:val="000000" w:themeColor="text1"/>
          <w:lang w:eastAsia="tr-TR"/>
        </w:rPr>
      </w:pPr>
      <w:r w:rsidRPr="00184060">
        <w:rPr>
          <w:rFonts w:ascii="Times New Roman" w:hAnsi="Times New Roman" w:cs="Times New Roman"/>
          <w:b/>
          <w:color w:val="000000" w:themeColor="text1"/>
          <w:lang w:eastAsia="tr-TR"/>
        </w:rPr>
        <w:t>İ L A N</w:t>
      </w:r>
    </w:p>
    <w:p w:rsidR="00656C16" w:rsidRPr="00184060" w:rsidRDefault="00FD707F" w:rsidP="00E531E3">
      <w:pPr>
        <w:pStyle w:val="AralkYok"/>
        <w:jc w:val="center"/>
        <w:rPr>
          <w:rFonts w:ascii="Times New Roman" w:hAnsi="Times New Roman" w:cs="Times New Roman"/>
          <w:b/>
          <w:color w:val="000000" w:themeColor="text1"/>
          <w:lang w:eastAsia="tr-TR"/>
        </w:rPr>
      </w:pPr>
      <w:r w:rsidRPr="00184060">
        <w:rPr>
          <w:rFonts w:ascii="Times New Roman" w:hAnsi="Times New Roman" w:cs="Times New Roman"/>
          <w:b/>
          <w:color w:val="000000" w:themeColor="text1"/>
          <w:lang w:eastAsia="tr-TR"/>
        </w:rPr>
        <w:t xml:space="preserve">TUNCELİ </w:t>
      </w:r>
      <w:r w:rsidR="00FA7678" w:rsidRPr="00184060">
        <w:rPr>
          <w:rFonts w:ascii="Times New Roman" w:hAnsi="Times New Roman" w:cs="Times New Roman"/>
          <w:b/>
          <w:color w:val="000000" w:themeColor="text1"/>
          <w:lang w:eastAsia="tr-TR"/>
        </w:rPr>
        <w:t>ÇEVRE VE ŞEHİRCİLİK İL MÜDÜRLÜ</w:t>
      </w:r>
      <w:r w:rsidR="00E531E3" w:rsidRPr="00184060">
        <w:rPr>
          <w:rFonts w:ascii="Times New Roman" w:hAnsi="Times New Roman" w:cs="Times New Roman"/>
          <w:b/>
          <w:color w:val="000000" w:themeColor="text1"/>
          <w:lang w:eastAsia="tr-TR"/>
        </w:rPr>
        <w:t>ĞÜ (</w:t>
      </w:r>
      <w:r w:rsidRPr="00184060">
        <w:rPr>
          <w:rFonts w:ascii="Times New Roman" w:hAnsi="Times New Roman" w:cs="Times New Roman"/>
          <w:b/>
          <w:color w:val="000000" w:themeColor="text1"/>
          <w:lang w:eastAsia="tr-TR"/>
        </w:rPr>
        <w:t>MİLLİ EMLAK MÜDÜRLÜĞÜNDEN</w:t>
      </w:r>
      <w:r w:rsidR="00E531E3" w:rsidRPr="00184060">
        <w:rPr>
          <w:rFonts w:ascii="Times New Roman" w:hAnsi="Times New Roman" w:cs="Times New Roman"/>
          <w:b/>
          <w:color w:val="000000" w:themeColor="text1"/>
          <w:lang w:eastAsia="tr-TR"/>
        </w:rPr>
        <w:t>)</w:t>
      </w:r>
    </w:p>
    <w:p w:rsidR="006B2D8D" w:rsidRDefault="00656C16" w:rsidP="00E531E3">
      <w:pPr>
        <w:spacing w:after="0" w:line="240" w:lineRule="auto"/>
        <w:ind w:right="-41"/>
        <w:jc w:val="center"/>
        <w:rPr>
          <w:rFonts w:ascii="Times New Roman" w:hAnsi="Times New Roman" w:cs="Times New Roman"/>
          <w:b/>
          <w:color w:val="000000" w:themeColor="text1"/>
          <w:u w:val="single"/>
          <w:lang w:eastAsia="tr-TR"/>
        </w:rPr>
      </w:pPr>
      <w:r w:rsidRPr="00184060">
        <w:rPr>
          <w:rFonts w:ascii="Times New Roman" w:hAnsi="Times New Roman" w:cs="Times New Roman"/>
          <w:b/>
          <w:color w:val="000000" w:themeColor="text1"/>
          <w:u w:val="single"/>
          <w:lang w:eastAsia="tr-TR"/>
        </w:rPr>
        <w:t xml:space="preserve">2886 SAYILI KANUNUN 45’İNCİ MADDESİNE GÖRE  (AÇIK TEKLİF USULÜ İLE)  </w:t>
      </w:r>
      <w:r w:rsidR="00B5631B" w:rsidRPr="00184060">
        <w:rPr>
          <w:rFonts w:ascii="Times New Roman" w:hAnsi="Times New Roman" w:cs="Times New Roman"/>
          <w:b/>
          <w:color w:val="000000" w:themeColor="text1"/>
          <w:u w:val="single"/>
          <w:lang w:eastAsia="tr-TR"/>
        </w:rPr>
        <w:t xml:space="preserve">SATIŞ İHALESİ </w:t>
      </w:r>
      <w:r w:rsidR="00A86F36" w:rsidRPr="00184060">
        <w:rPr>
          <w:rFonts w:ascii="Times New Roman" w:hAnsi="Times New Roman" w:cs="Times New Roman"/>
          <w:b/>
          <w:color w:val="000000" w:themeColor="text1"/>
          <w:u w:val="single"/>
          <w:lang w:eastAsia="tr-TR"/>
        </w:rPr>
        <w:t>YAPILACAK ARAÇLAR</w:t>
      </w:r>
    </w:p>
    <w:p w:rsidR="00184060" w:rsidRPr="00184060" w:rsidRDefault="00184060" w:rsidP="00E531E3">
      <w:pPr>
        <w:spacing w:after="0" w:line="240" w:lineRule="auto"/>
        <w:ind w:right="-41"/>
        <w:jc w:val="center"/>
        <w:rPr>
          <w:rFonts w:ascii="Times New Roman" w:hAnsi="Times New Roman" w:cs="Times New Roman"/>
          <w:b/>
          <w:color w:val="000000" w:themeColor="text1"/>
          <w:u w:val="single"/>
          <w:lang w:eastAsia="tr-TR"/>
        </w:rPr>
      </w:pPr>
    </w:p>
    <w:p w:rsidR="001C471C" w:rsidRPr="00184060" w:rsidRDefault="001C471C" w:rsidP="00E531E3">
      <w:pPr>
        <w:spacing w:after="0" w:line="240" w:lineRule="auto"/>
        <w:ind w:right="-41"/>
        <w:jc w:val="center"/>
        <w:rPr>
          <w:rFonts w:ascii="Times New Roman" w:eastAsia="Times New Roman" w:hAnsi="Times New Roman" w:cs="Times New Roman"/>
          <w:b/>
          <w:color w:val="000000" w:themeColor="text1"/>
          <w:sz w:val="10"/>
          <w:szCs w:val="10"/>
          <w:u w:val="single"/>
          <w:lang w:eastAsia="tr-TR"/>
        </w:rPr>
      </w:pPr>
    </w:p>
    <w:tbl>
      <w:tblPr>
        <w:tblStyle w:val="TabloKlavuzu"/>
        <w:tblW w:w="0" w:type="auto"/>
        <w:tblLook w:val="04A0" w:firstRow="1" w:lastRow="0" w:firstColumn="1" w:lastColumn="0" w:noHBand="0" w:noVBand="1"/>
      </w:tblPr>
      <w:tblGrid>
        <w:gridCol w:w="504"/>
        <w:gridCol w:w="1332"/>
        <w:gridCol w:w="1801"/>
        <w:gridCol w:w="1045"/>
        <w:gridCol w:w="905"/>
        <w:gridCol w:w="692"/>
        <w:gridCol w:w="1612"/>
        <w:gridCol w:w="2003"/>
        <w:gridCol w:w="1564"/>
        <w:gridCol w:w="1207"/>
        <w:gridCol w:w="960"/>
        <w:gridCol w:w="1012"/>
        <w:gridCol w:w="946"/>
      </w:tblGrid>
      <w:tr w:rsidR="00184060" w:rsidRPr="00184060" w:rsidTr="00511C3E">
        <w:trPr>
          <w:trHeight w:val="641"/>
        </w:trPr>
        <w:tc>
          <w:tcPr>
            <w:tcW w:w="517" w:type="dxa"/>
          </w:tcPr>
          <w:p w:rsidR="00B006F5" w:rsidRPr="00184060" w:rsidRDefault="00B006F5" w:rsidP="002F6B92">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Sıra No</w:t>
            </w:r>
          </w:p>
        </w:tc>
        <w:tc>
          <w:tcPr>
            <w:tcW w:w="1434"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Bulunduğu Yer</w:t>
            </w:r>
          </w:p>
        </w:tc>
        <w:tc>
          <w:tcPr>
            <w:tcW w:w="1843"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Markası/Niteliği</w:t>
            </w:r>
          </w:p>
        </w:tc>
        <w:tc>
          <w:tcPr>
            <w:tcW w:w="1134"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Eski/Fiili Tescil plakası</w:t>
            </w:r>
          </w:p>
        </w:tc>
        <w:tc>
          <w:tcPr>
            <w:tcW w:w="992"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Aracın Yakıt Cinsi</w:t>
            </w:r>
          </w:p>
        </w:tc>
        <w:tc>
          <w:tcPr>
            <w:tcW w:w="709"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0E4142" w:rsidRPr="00184060" w:rsidRDefault="000E4142"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Modeli</w:t>
            </w:r>
          </w:p>
        </w:tc>
        <w:tc>
          <w:tcPr>
            <w:tcW w:w="1414"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0E4142" w:rsidRPr="00184060" w:rsidRDefault="000E4142"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Motor No</w:t>
            </w:r>
          </w:p>
        </w:tc>
        <w:tc>
          <w:tcPr>
            <w:tcW w:w="1704"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0E4142" w:rsidRPr="00184060" w:rsidRDefault="000E4142"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Şase No.</w:t>
            </w:r>
          </w:p>
        </w:tc>
        <w:tc>
          <w:tcPr>
            <w:tcW w:w="1685"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0E4142" w:rsidRPr="00184060" w:rsidRDefault="000E4142"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Fiili Durumu</w:t>
            </w:r>
          </w:p>
        </w:tc>
        <w:tc>
          <w:tcPr>
            <w:tcW w:w="1292"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Tahmin Edilen Bedel (TL) (KDV Hariç)</w:t>
            </w:r>
          </w:p>
        </w:tc>
        <w:tc>
          <w:tcPr>
            <w:tcW w:w="992"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Geçici Teminat</w:t>
            </w:r>
          </w:p>
        </w:tc>
        <w:tc>
          <w:tcPr>
            <w:tcW w:w="1036"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İhale Tarihi</w:t>
            </w:r>
          </w:p>
        </w:tc>
        <w:tc>
          <w:tcPr>
            <w:tcW w:w="1057" w:type="dxa"/>
          </w:tcPr>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p>
          <w:p w:rsidR="00B006F5" w:rsidRPr="00184060" w:rsidRDefault="00B006F5" w:rsidP="00530CC0">
            <w:pPr>
              <w:ind w:right="-41"/>
              <w:jc w:val="center"/>
              <w:rPr>
                <w:rFonts w:ascii="Times New Roman" w:eastAsia="Times New Roman" w:hAnsi="Times New Roman" w:cs="Times New Roman"/>
                <w:b/>
                <w:color w:val="000000" w:themeColor="text1"/>
                <w:sz w:val="14"/>
                <w:szCs w:val="14"/>
                <w:lang w:eastAsia="tr-TR"/>
              </w:rPr>
            </w:pPr>
            <w:r w:rsidRPr="00184060">
              <w:rPr>
                <w:rFonts w:ascii="Times New Roman" w:eastAsia="Times New Roman" w:hAnsi="Times New Roman" w:cs="Times New Roman"/>
                <w:b/>
                <w:color w:val="000000" w:themeColor="text1"/>
                <w:sz w:val="14"/>
                <w:szCs w:val="14"/>
                <w:lang w:eastAsia="tr-TR"/>
              </w:rPr>
              <w:t>İhale Saati</w:t>
            </w:r>
          </w:p>
        </w:tc>
      </w:tr>
      <w:tr w:rsidR="00184060" w:rsidRPr="00184060" w:rsidTr="00511C3E">
        <w:trPr>
          <w:trHeight w:val="199"/>
        </w:trPr>
        <w:tc>
          <w:tcPr>
            <w:tcW w:w="517" w:type="dxa"/>
            <w:vAlign w:val="center"/>
          </w:tcPr>
          <w:p w:rsidR="00723CC6" w:rsidRPr="00184060" w:rsidRDefault="00723CC6" w:rsidP="002F6B92">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1</w:t>
            </w:r>
          </w:p>
        </w:tc>
        <w:tc>
          <w:tcPr>
            <w:tcW w:w="1434"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p w:rsidR="00723CC6" w:rsidRPr="00184060" w:rsidRDefault="00D467EE" w:rsidP="00D467EE">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Çevre ve Şehircilik İl Müdürlüğü</w:t>
            </w:r>
            <w:r w:rsidR="00511C3E" w:rsidRPr="00184060">
              <w:rPr>
                <w:rFonts w:ascii="Times New Roman" w:eastAsia="Times New Roman" w:hAnsi="Times New Roman" w:cs="Times New Roman"/>
                <w:b/>
                <w:color w:val="000000" w:themeColor="text1"/>
                <w:sz w:val="16"/>
                <w:szCs w:val="16"/>
                <w:lang w:eastAsia="tr-TR"/>
              </w:rPr>
              <w:t xml:space="preserve"> </w:t>
            </w:r>
          </w:p>
        </w:tc>
        <w:tc>
          <w:tcPr>
            <w:tcW w:w="1843"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p w:rsidR="00723CC6" w:rsidRPr="00184060" w:rsidRDefault="000F4B79" w:rsidP="00D467EE">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FİAT</w:t>
            </w:r>
            <w:r w:rsidR="00723CC6" w:rsidRPr="00184060">
              <w:rPr>
                <w:rFonts w:ascii="Times New Roman" w:eastAsia="Times New Roman" w:hAnsi="Times New Roman" w:cs="Times New Roman"/>
                <w:b/>
                <w:color w:val="000000" w:themeColor="text1"/>
                <w:sz w:val="16"/>
                <w:szCs w:val="16"/>
                <w:lang w:eastAsia="tr-TR"/>
              </w:rPr>
              <w:t xml:space="preserve"> / </w:t>
            </w:r>
            <w:r w:rsidR="001C5BBD" w:rsidRPr="00184060">
              <w:rPr>
                <w:rFonts w:ascii="Times New Roman" w:eastAsia="Times New Roman" w:hAnsi="Times New Roman" w:cs="Times New Roman"/>
                <w:b/>
                <w:color w:val="000000" w:themeColor="text1"/>
                <w:sz w:val="16"/>
                <w:szCs w:val="16"/>
                <w:lang w:eastAsia="tr-TR"/>
              </w:rPr>
              <w:t>DUCATO</w:t>
            </w:r>
          </w:p>
          <w:p w:rsidR="00407F00" w:rsidRPr="00184060" w:rsidRDefault="00407F00" w:rsidP="00D467EE">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Özel Amaçlı Ambulans</w:t>
            </w:r>
          </w:p>
        </w:tc>
        <w:tc>
          <w:tcPr>
            <w:tcW w:w="1134"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p w:rsidR="00723CC6" w:rsidRPr="00184060" w:rsidRDefault="00D467EE"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62 AC 746</w:t>
            </w:r>
          </w:p>
        </w:tc>
        <w:tc>
          <w:tcPr>
            <w:tcW w:w="992" w:type="dxa"/>
            <w:vAlign w:val="center"/>
          </w:tcPr>
          <w:p w:rsidR="00723CC6" w:rsidRPr="00184060" w:rsidRDefault="00D467EE" w:rsidP="0014266F">
            <w:pPr>
              <w:ind w:right="-41"/>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Dizel</w:t>
            </w:r>
          </w:p>
        </w:tc>
        <w:tc>
          <w:tcPr>
            <w:tcW w:w="709" w:type="dxa"/>
            <w:vAlign w:val="center"/>
          </w:tcPr>
          <w:p w:rsidR="00723CC6" w:rsidRPr="00184060" w:rsidRDefault="00D467EE"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2008</w:t>
            </w:r>
          </w:p>
        </w:tc>
        <w:tc>
          <w:tcPr>
            <w:tcW w:w="1414" w:type="dxa"/>
            <w:vAlign w:val="center"/>
          </w:tcPr>
          <w:p w:rsidR="00723CC6" w:rsidRPr="00184060" w:rsidRDefault="00D467EE"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F1AE0481D0651094</w:t>
            </w:r>
          </w:p>
        </w:tc>
        <w:tc>
          <w:tcPr>
            <w:tcW w:w="1704"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p w:rsidR="00723CC6" w:rsidRPr="00184060" w:rsidRDefault="00D467EE"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ZFA25000001314092</w:t>
            </w:r>
          </w:p>
        </w:tc>
        <w:tc>
          <w:tcPr>
            <w:tcW w:w="1685"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Ekonomik Ömrünü doldurmuştur</w:t>
            </w:r>
          </w:p>
        </w:tc>
        <w:tc>
          <w:tcPr>
            <w:tcW w:w="1292"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p w:rsidR="00723CC6" w:rsidRPr="00184060" w:rsidRDefault="00D467EE"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20.0</w:t>
            </w:r>
            <w:r w:rsidR="00723CC6" w:rsidRPr="00184060">
              <w:rPr>
                <w:rFonts w:ascii="Times New Roman" w:eastAsia="Times New Roman" w:hAnsi="Times New Roman" w:cs="Times New Roman"/>
                <w:b/>
                <w:color w:val="000000" w:themeColor="text1"/>
                <w:sz w:val="16"/>
                <w:szCs w:val="16"/>
                <w:lang w:eastAsia="tr-TR"/>
              </w:rPr>
              <w:t>00,00</w:t>
            </w:r>
          </w:p>
        </w:tc>
        <w:tc>
          <w:tcPr>
            <w:tcW w:w="992"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p w:rsidR="00723CC6" w:rsidRPr="00184060" w:rsidRDefault="00D467EE"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6.000</w:t>
            </w:r>
            <w:r w:rsidR="000E6552" w:rsidRPr="00184060">
              <w:rPr>
                <w:rFonts w:ascii="Times New Roman" w:eastAsia="Times New Roman" w:hAnsi="Times New Roman" w:cs="Times New Roman"/>
                <w:b/>
                <w:color w:val="000000" w:themeColor="text1"/>
                <w:sz w:val="16"/>
                <w:szCs w:val="16"/>
                <w:lang w:eastAsia="tr-TR"/>
              </w:rPr>
              <w:t>,00</w:t>
            </w:r>
          </w:p>
        </w:tc>
        <w:tc>
          <w:tcPr>
            <w:tcW w:w="1036" w:type="dxa"/>
            <w:vAlign w:val="center"/>
          </w:tcPr>
          <w:p w:rsidR="00723CC6" w:rsidRPr="00184060" w:rsidRDefault="009A4673" w:rsidP="0014266F">
            <w:pPr>
              <w:spacing w:before="100" w:beforeAutospacing="1" w:after="100" w:afterAutospacing="1"/>
              <w:ind w:right="-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22.06.2021</w:t>
            </w:r>
          </w:p>
        </w:tc>
        <w:tc>
          <w:tcPr>
            <w:tcW w:w="1057" w:type="dxa"/>
            <w:vAlign w:val="center"/>
          </w:tcPr>
          <w:p w:rsidR="00723CC6" w:rsidRPr="00184060" w:rsidRDefault="009A4673"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10:00</w:t>
            </w:r>
          </w:p>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tc>
      </w:tr>
      <w:tr w:rsidR="00184060" w:rsidRPr="00184060" w:rsidTr="00511C3E">
        <w:trPr>
          <w:trHeight w:val="334"/>
        </w:trPr>
        <w:tc>
          <w:tcPr>
            <w:tcW w:w="517" w:type="dxa"/>
            <w:vAlign w:val="center"/>
          </w:tcPr>
          <w:p w:rsidR="00723CC6" w:rsidRPr="00184060" w:rsidRDefault="00723CC6" w:rsidP="002F6B92">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w:t>
            </w:r>
          </w:p>
        </w:tc>
        <w:tc>
          <w:tcPr>
            <w:tcW w:w="1434" w:type="dxa"/>
            <w:vAlign w:val="center"/>
          </w:tcPr>
          <w:p w:rsidR="00723CC6" w:rsidRPr="00184060" w:rsidRDefault="00D467EE"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Çevre ve Şehircilik İl Müdürlüğü</w:t>
            </w:r>
          </w:p>
        </w:tc>
        <w:tc>
          <w:tcPr>
            <w:tcW w:w="1843"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p w:rsidR="00723CC6" w:rsidRPr="00184060" w:rsidRDefault="007C0CE9"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 xml:space="preserve">ISUZU/ </w:t>
            </w:r>
            <w:r w:rsidR="00FD62B5" w:rsidRPr="00184060">
              <w:rPr>
                <w:rFonts w:ascii="Times New Roman" w:eastAsia="Times New Roman" w:hAnsi="Times New Roman" w:cs="Times New Roman"/>
                <w:b/>
                <w:color w:val="000000" w:themeColor="text1"/>
                <w:sz w:val="16"/>
                <w:szCs w:val="16"/>
                <w:lang w:eastAsia="tr-TR"/>
              </w:rPr>
              <w:t>T</w:t>
            </w:r>
            <w:r w:rsidR="00F533A1" w:rsidRPr="00184060">
              <w:rPr>
                <w:rFonts w:ascii="Times New Roman" w:eastAsia="Times New Roman" w:hAnsi="Times New Roman" w:cs="Times New Roman"/>
                <w:b/>
                <w:color w:val="000000" w:themeColor="text1"/>
                <w:sz w:val="16"/>
                <w:szCs w:val="16"/>
                <w:lang w:eastAsia="tr-TR"/>
              </w:rPr>
              <w:t>R</w:t>
            </w:r>
            <w:r w:rsidR="00FD62B5" w:rsidRPr="00184060">
              <w:rPr>
                <w:rFonts w:ascii="Times New Roman" w:eastAsia="Times New Roman" w:hAnsi="Times New Roman" w:cs="Times New Roman"/>
                <w:b/>
                <w:color w:val="000000" w:themeColor="text1"/>
                <w:sz w:val="16"/>
                <w:szCs w:val="16"/>
                <w:lang w:eastAsia="tr-TR"/>
              </w:rPr>
              <w:t>OPER</w:t>
            </w:r>
            <w:r w:rsidRPr="00184060">
              <w:rPr>
                <w:rFonts w:ascii="Times New Roman" w:eastAsia="Times New Roman" w:hAnsi="Times New Roman" w:cs="Times New Roman"/>
                <w:b/>
                <w:color w:val="000000" w:themeColor="text1"/>
                <w:sz w:val="16"/>
                <w:szCs w:val="16"/>
                <w:lang w:eastAsia="tr-TR"/>
              </w:rPr>
              <w:t xml:space="preserve"> </w:t>
            </w:r>
            <w:r w:rsidR="00FD62B5" w:rsidRPr="00184060">
              <w:rPr>
                <w:rFonts w:ascii="Times New Roman" w:eastAsia="Times New Roman" w:hAnsi="Times New Roman" w:cs="Times New Roman"/>
                <w:b/>
                <w:color w:val="000000" w:themeColor="text1"/>
                <w:sz w:val="16"/>
                <w:szCs w:val="16"/>
                <w:lang w:eastAsia="tr-TR"/>
              </w:rPr>
              <w:t>4x4</w:t>
            </w:r>
            <w:r w:rsidRPr="00184060">
              <w:rPr>
                <w:rFonts w:ascii="Times New Roman" w:eastAsia="Times New Roman" w:hAnsi="Times New Roman" w:cs="Times New Roman"/>
                <w:b/>
                <w:color w:val="000000" w:themeColor="text1"/>
                <w:sz w:val="16"/>
                <w:szCs w:val="16"/>
                <w:lang w:eastAsia="tr-TR"/>
              </w:rPr>
              <w:t xml:space="preserve"> Arazi Otomobil</w:t>
            </w:r>
          </w:p>
        </w:tc>
        <w:tc>
          <w:tcPr>
            <w:tcW w:w="1134"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p w:rsidR="00723CC6" w:rsidRPr="00184060" w:rsidRDefault="007C0CE9"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62 AF 746</w:t>
            </w:r>
          </w:p>
        </w:tc>
        <w:tc>
          <w:tcPr>
            <w:tcW w:w="992" w:type="dxa"/>
            <w:vAlign w:val="center"/>
          </w:tcPr>
          <w:p w:rsidR="00723CC6" w:rsidRPr="00184060" w:rsidRDefault="00723CC6" w:rsidP="0014266F">
            <w:pPr>
              <w:ind w:right="-41"/>
              <w:rPr>
                <w:rFonts w:ascii="Times New Roman" w:eastAsia="Times New Roman" w:hAnsi="Times New Roman" w:cs="Times New Roman"/>
                <w:b/>
                <w:color w:val="000000" w:themeColor="text1"/>
                <w:sz w:val="16"/>
                <w:szCs w:val="16"/>
                <w:lang w:eastAsia="tr-TR"/>
              </w:rPr>
            </w:pPr>
          </w:p>
          <w:p w:rsidR="00723CC6" w:rsidRPr="00184060" w:rsidRDefault="00B5271F" w:rsidP="0014266F">
            <w:pPr>
              <w:ind w:right="-41"/>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Dizel</w:t>
            </w:r>
          </w:p>
        </w:tc>
        <w:tc>
          <w:tcPr>
            <w:tcW w:w="709" w:type="dxa"/>
            <w:vAlign w:val="center"/>
          </w:tcPr>
          <w:p w:rsidR="00723CC6" w:rsidRPr="00184060" w:rsidRDefault="007C0CE9"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2002</w:t>
            </w:r>
          </w:p>
        </w:tc>
        <w:tc>
          <w:tcPr>
            <w:tcW w:w="1414" w:type="dxa"/>
            <w:vAlign w:val="center"/>
          </w:tcPr>
          <w:p w:rsidR="00723CC6" w:rsidRPr="00184060" w:rsidRDefault="007C0CE9"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902626</w:t>
            </w:r>
          </w:p>
        </w:tc>
        <w:tc>
          <w:tcPr>
            <w:tcW w:w="1704" w:type="dxa"/>
            <w:vAlign w:val="center"/>
          </w:tcPr>
          <w:p w:rsidR="00723CC6" w:rsidRPr="00184060" w:rsidRDefault="007C0CE9"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JACUBS73G27105800</w:t>
            </w:r>
          </w:p>
        </w:tc>
        <w:tc>
          <w:tcPr>
            <w:tcW w:w="1685"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Ekonomik Ömrünü doldurmuştur</w:t>
            </w:r>
          </w:p>
        </w:tc>
        <w:tc>
          <w:tcPr>
            <w:tcW w:w="1292"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p w:rsidR="00723CC6" w:rsidRPr="00184060" w:rsidRDefault="007C0CE9"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25.000</w:t>
            </w:r>
            <w:r w:rsidR="00723CC6" w:rsidRPr="00184060">
              <w:rPr>
                <w:rFonts w:ascii="Times New Roman" w:eastAsia="Times New Roman" w:hAnsi="Times New Roman" w:cs="Times New Roman"/>
                <w:b/>
                <w:color w:val="000000" w:themeColor="text1"/>
                <w:sz w:val="16"/>
                <w:szCs w:val="16"/>
                <w:lang w:eastAsia="tr-TR"/>
              </w:rPr>
              <w:t>,00</w:t>
            </w:r>
          </w:p>
        </w:tc>
        <w:tc>
          <w:tcPr>
            <w:tcW w:w="992"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p w:rsidR="00723CC6" w:rsidRPr="00184060" w:rsidRDefault="007C0CE9"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7.500,00</w:t>
            </w:r>
          </w:p>
        </w:tc>
        <w:tc>
          <w:tcPr>
            <w:tcW w:w="1036" w:type="dxa"/>
            <w:vAlign w:val="center"/>
          </w:tcPr>
          <w:p w:rsidR="00723CC6" w:rsidRPr="00184060" w:rsidRDefault="009A4673" w:rsidP="0014266F">
            <w:pPr>
              <w:spacing w:before="100" w:beforeAutospacing="1" w:after="100" w:afterAutospacing="1"/>
              <w:ind w:right="-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22.06.2021</w:t>
            </w:r>
          </w:p>
        </w:tc>
        <w:tc>
          <w:tcPr>
            <w:tcW w:w="1057" w:type="dxa"/>
            <w:vAlign w:val="center"/>
          </w:tcPr>
          <w:p w:rsidR="00723CC6" w:rsidRPr="00184060" w:rsidRDefault="00723CC6" w:rsidP="0014266F">
            <w:pPr>
              <w:ind w:right="-41"/>
              <w:jc w:val="center"/>
              <w:rPr>
                <w:rFonts w:ascii="Times New Roman" w:eastAsia="Times New Roman" w:hAnsi="Times New Roman" w:cs="Times New Roman"/>
                <w:b/>
                <w:color w:val="000000" w:themeColor="text1"/>
                <w:sz w:val="16"/>
                <w:szCs w:val="16"/>
                <w:lang w:eastAsia="tr-TR"/>
              </w:rPr>
            </w:pPr>
          </w:p>
          <w:p w:rsidR="00723CC6" w:rsidRPr="00184060" w:rsidRDefault="009A4673" w:rsidP="00392D23">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10:20</w:t>
            </w:r>
          </w:p>
        </w:tc>
      </w:tr>
      <w:tr w:rsidR="00184060" w:rsidRPr="00184060" w:rsidTr="00511C3E">
        <w:trPr>
          <w:trHeight w:val="334"/>
        </w:trPr>
        <w:tc>
          <w:tcPr>
            <w:tcW w:w="517" w:type="dxa"/>
            <w:vAlign w:val="center"/>
          </w:tcPr>
          <w:p w:rsidR="00D467EE" w:rsidRPr="00184060" w:rsidRDefault="002F6B92" w:rsidP="002F6B92">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3</w:t>
            </w:r>
          </w:p>
        </w:tc>
        <w:tc>
          <w:tcPr>
            <w:tcW w:w="1434" w:type="dxa"/>
            <w:vAlign w:val="center"/>
          </w:tcPr>
          <w:p w:rsidR="00D467EE" w:rsidRPr="00184060" w:rsidRDefault="00D467EE"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Çevre ve Şehircilik İl Müdürlüğü</w:t>
            </w:r>
          </w:p>
        </w:tc>
        <w:tc>
          <w:tcPr>
            <w:tcW w:w="1843" w:type="dxa"/>
            <w:vAlign w:val="center"/>
          </w:tcPr>
          <w:p w:rsidR="00B5271F" w:rsidRPr="00184060" w:rsidRDefault="00154204"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FORD/TRANSİT</w:t>
            </w:r>
          </w:p>
          <w:p w:rsidR="00D467EE" w:rsidRPr="00184060" w:rsidRDefault="00B5271F"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 xml:space="preserve"> Özel Amaçlı Ambulans</w:t>
            </w:r>
          </w:p>
        </w:tc>
        <w:tc>
          <w:tcPr>
            <w:tcW w:w="1134" w:type="dxa"/>
            <w:vAlign w:val="center"/>
          </w:tcPr>
          <w:p w:rsidR="00D467EE" w:rsidRPr="00184060" w:rsidRDefault="00B5271F"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62 AL 100</w:t>
            </w:r>
          </w:p>
        </w:tc>
        <w:tc>
          <w:tcPr>
            <w:tcW w:w="992" w:type="dxa"/>
            <w:vAlign w:val="center"/>
          </w:tcPr>
          <w:p w:rsidR="00D467EE" w:rsidRPr="00184060" w:rsidRDefault="00B5271F" w:rsidP="0014266F">
            <w:pPr>
              <w:ind w:right="-41"/>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Dizel</w:t>
            </w:r>
          </w:p>
        </w:tc>
        <w:tc>
          <w:tcPr>
            <w:tcW w:w="709" w:type="dxa"/>
            <w:vAlign w:val="center"/>
          </w:tcPr>
          <w:p w:rsidR="00D467EE" w:rsidRPr="00184060" w:rsidRDefault="00B5271F"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2012</w:t>
            </w:r>
          </w:p>
        </w:tc>
        <w:tc>
          <w:tcPr>
            <w:tcW w:w="1414" w:type="dxa"/>
            <w:vAlign w:val="center"/>
          </w:tcPr>
          <w:p w:rsidR="00D467EE" w:rsidRPr="00184060" w:rsidRDefault="00B5271F"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CL50967</w:t>
            </w:r>
          </w:p>
        </w:tc>
        <w:tc>
          <w:tcPr>
            <w:tcW w:w="1704" w:type="dxa"/>
            <w:vAlign w:val="center"/>
          </w:tcPr>
          <w:p w:rsidR="00D467EE" w:rsidRPr="00184060" w:rsidRDefault="00B5271F"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NMOXXXT</w:t>
            </w:r>
            <w:r w:rsidR="000A3C7F" w:rsidRPr="00184060">
              <w:rPr>
                <w:rFonts w:ascii="Times New Roman" w:eastAsia="Times New Roman" w:hAnsi="Times New Roman" w:cs="Times New Roman"/>
                <w:b/>
                <w:color w:val="000000" w:themeColor="text1"/>
                <w:sz w:val="16"/>
                <w:szCs w:val="16"/>
                <w:lang w:eastAsia="tr-TR"/>
              </w:rPr>
              <w:t>T</w:t>
            </w:r>
            <w:r w:rsidRPr="00184060">
              <w:rPr>
                <w:rFonts w:ascii="Times New Roman" w:eastAsia="Times New Roman" w:hAnsi="Times New Roman" w:cs="Times New Roman"/>
                <w:b/>
                <w:color w:val="000000" w:themeColor="text1"/>
                <w:sz w:val="16"/>
                <w:szCs w:val="16"/>
                <w:lang w:eastAsia="tr-TR"/>
              </w:rPr>
              <w:t>FXCL50967</w:t>
            </w:r>
          </w:p>
        </w:tc>
        <w:tc>
          <w:tcPr>
            <w:tcW w:w="1685" w:type="dxa"/>
            <w:vAlign w:val="center"/>
          </w:tcPr>
          <w:p w:rsidR="00D467EE" w:rsidRPr="00184060" w:rsidRDefault="00B5271F"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Ekonomik Ömrünü doldurmuştur</w:t>
            </w:r>
          </w:p>
        </w:tc>
        <w:tc>
          <w:tcPr>
            <w:tcW w:w="1292" w:type="dxa"/>
            <w:vAlign w:val="center"/>
          </w:tcPr>
          <w:p w:rsidR="00D467EE" w:rsidRPr="00184060" w:rsidRDefault="00B5271F"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 xml:space="preserve">36.000,00 </w:t>
            </w:r>
          </w:p>
        </w:tc>
        <w:tc>
          <w:tcPr>
            <w:tcW w:w="992" w:type="dxa"/>
            <w:vAlign w:val="center"/>
          </w:tcPr>
          <w:p w:rsidR="00D467EE" w:rsidRPr="00184060" w:rsidRDefault="00B5271F"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10.800,00</w:t>
            </w:r>
          </w:p>
        </w:tc>
        <w:tc>
          <w:tcPr>
            <w:tcW w:w="1036" w:type="dxa"/>
            <w:vAlign w:val="center"/>
          </w:tcPr>
          <w:p w:rsidR="00D467EE" w:rsidRPr="00184060" w:rsidRDefault="009A4673" w:rsidP="0014266F">
            <w:pPr>
              <w:spacing w:before="100" w:beforeAutospacing="1" w:after="100" w:afterAutospacing="1"/>
              <w:ind w:right="-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22.06.2021</w:t>
            </w:r>
          </w:p>
        </w:tc>
        <w:tc>
          <w:tcPr>
            <w:tcW w:w="1057" w:type="dxa"/>
            <w:vAlign w:val="center"/>
          </w:tcPr>
          <w:p w:rsidR="00D467EE" w:rsidRPr="00184060" w:rsidRDefault="009A4673"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10:40</w:t>
            </w:r>
          </w:p>
        </w:tc>
      </w:tr>
      <w:tr w:rsidR="00184060" w:rsidRPr="00184060" w:rsidTr="00511C3E">
        <w:trPr>
          <w:trHeight w:val="334"/>
        </w:trPr>
        <w:tc>
          <w:tcPr>
            <w:tcW w:w="517" w:type="dxa"/>
            <w:vAlign w:val="center"/>
          </w:tcPr>
          <w:p w:rsidR="002F6B92" w:rsidRPr="00184060" w:rsidRDefault="002F6B92" w:rsidP="0014266F">
            <w:pPr>
              <w:ind w:right="-41"/>
              <w:jc w:val="center"/>
              <w:rPr>
                <w:rFonts w:ascii="Times New Roman" w:eastAsia="Times New Roman" w:hAnsi="Times New Roman" w:cs="Times New Roman"/>
                <w:b/>
                <w:color w:val="000000" w:themeColor="text1"/>
                <w:sz w:val="16"/>
                <w:szCs w:val="16"/>
                <w:lang w:eastAsia="tr-TR"/>
              </w:rPr>
            </w:pPr>
          </w:p>
          <w:p w:rsidR="00646335" w:rsidRPr="00184060" w:rsidRDefault="002F6B92"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4</w:t>
            </w:r>
          </w:p>
          <w:p w:rsidR="00646335" w:rsidRPr="00184060" w:rsidRDefault="00646335" w:rsidP="002F6B92">
            <w:pPr>
              <w:ind w:right="-41"/>
              <w:rPr>
                <w:rFonts w:ascii="Times New Roman" w:eastAsia="Times New Roman" w:hAnsi="Times New Roman" w:cs="Times New Roman"/>
                <w:b/>
                <w:color w:val="000000" w:themeColor="text1"/>
                <w:sz w:val="16"/>
                <w:szCs w:val="16"/>
                <w:lang w:eastAsia="tr-TR"/>
              </w:rPr>
            </w:pPr>
          </w:p>
        </w:tc>
        <w:tc>
          <w:tcPr>
            <w:tcW w:w="1434" w:type="dxa"/>
            <w:vAlign w:val="center"/>
          </w:tcPr>
          <w:p w:rsidR="00646335" w:rsidRPr="00184060" w:rsidRDefault="00646335"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Çevre ve Şehircilik İl Müdürlüğü</w:t>
            </w:r>
          </w:p>
        </w:tc>
        <w:tc>
          <w:tcPr>
            <w:tcW w:w="1843" w:type="dxa"/>
            <w:vAlign w:val="center"/>
          </w:tcPr>
          <w:p w:rsidR="00646335" w:rsidRPr="00184060" w:rsidRDefault="00646335" w:rsidP="00646335">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FORD/TRANSİT</w:t>
            </w:r>
          </w:p>
          <w:p w:rsidR="00646335" w:rsidRPr="00184060" w:rsidRDefault="00646335" w:rsidP="00646335">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 xml:space="preserve"> Özel Amaçlı Ambulans</w:t>
            </w:r>
          </w:p>
        </w:tc>
        <w:tc>
          <w:tcPr>
            <w:tcW w:w="1134" w:type="dxa"/>
            <w:vAlign w:val="center"/>
          </w:tcPr>
          <w:p w:rsidR="00646335" w:rsidRPr="00184060" w:rsidRDefault="0094675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62 AJ 539</w:t>
            </w:r>
          </w:p>
        </w:tc>
        <w:tc>
          <w:tcPr>
            <w:tcW w:w="992" w:type="dxa"/>
            <w:vAlign w:val="center"/>
          </w:tcPr>
          <w:p w:rsidR="00646335" w:rsidRPr="00184060" w:rsidRDefault="00946758" w:rsidP="0014266F">
            <w:pPr>
              <w:ind w:right="-41"/>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 xml:space="preserve">Dizel </w:t>
            </w:r>
          </w:p>
        </w:tc>
        <w:tc>
          <w:tcPr>
            <w:tcW w:w="709" w:type="dxa"/>
            <w:vAlign w:val="center"/>
          </w:tcPr>
          <w:p w:rsidR="00646335" w:rsidRPr="00184060" w:rsidRDefault="0094675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2010</w:t>
            </w:r>
          </w:p>
        </w:tc>
        <w:tc>
          <w:tcPr>
            <w:tcW w:w="1414" w:type="dxa"/>
            <w:vAlign w:val="center"/>
          </w:tcPr>
          <w:p w:rsidR="00646335" w:rsidRPr="00184060" w:rsidRDefault="0094675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9K01009</w:t>
            </w:r>
          </w:p>
        </w:tc>
        <w:tc>
          <w:tcPr>
            <w:tcW w:w="1704" w:type="dxa"/>
            <w:vAlign w:val="center"/>
          </w:tcPr>
          <w:p w:rsidR="00646335" w:rsidRPr="00184060" w:rsidRDefault="0094675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NMOXXXTTFX9K01009</w:t>
            </w:r>
          </w:p>
        </w:tc>
        <w:tc>
          <w:tcPr>
            <w:tcW w:w="1685" w:type="dxa"/>
            <w:vAlign w:val="center"/>
          </w:tcPr>
          <w:p w:rsidR="00646335" w:rsidRPr="00184060" w:rsidRDefault="0094675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Ekonomik Ömrünü doldurmuştur</w:t>
            </w:r>
          </w:p>
        </w:tc>
        <w:tc>
          <w:tcPr>
            <w:tcW w:w="1292" w:type="dxa"/>
            <w:vAlign w:val="center"/>
          </w:tcPr>
          <w:p w:rsidR="00646335" w:rsidRPr="00184060" w:rsidRDefault="0094675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22.000,00</w:t>
            </w:r>
          </w:p>
        </w:tc>
        <w:tc>
          <w:tcPr>
            <w:tcW w:w="992" w:type="dxa"/>
            <w:vAlign w:val="center"/>
          </w:tcPr>
          <w:p w:rsidR="00646335" w:rsidRPr="00184060" w:rsidRDefault="0094675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6.600,00</w:t>
            </w:r>
          </w:p>
        </w:tc>
        <w:tc>
          <w:tcPr>
            <w:tcW w:w="1036" w:type="dxa"/>
            <w:vAlign w:val="center"/>
          </w:tcPr>
          <w:p w:rsidR="00646335" w:rsidRPr="00184060" w:rsidRDefault="009A4673" w:rsidP="0014266F">
            <w:pPr>
              <w:spacing w:before="100" w:beforeAutospacing="1" w:after="100" w:afterAutospacing="1"/>
              <w:ind w:right="-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22.06.2021</w:t>
            </w:r>
          </w:p>
        </w:tc>
        <w:tc>
          <w:tcPr>
            <w:tcW w:w="1057" w:type="dxa"/>
            <w:vAlign w:val="center"/>
          </w:tcPr>
          <w:p w:rsidR="00646335" w:rsidRPr="00184060" w:rsidRDefault="009A4673"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11:00</w:t>
            </w:r>
          </w:p>
        </w:tc>
      </w:tr>
      <w:tr w:rsidR="00184060" w:rsidRPr="00184060" w:rsidTr="00511C3E">
        <w:trPr>
          <w:trHeight w:val="334"/>
        </w:trPr>
        <w:tc>
          <w:tcPr>
            <w:tcW w:w="517" w:type="dxa"/>
            <w:vAlign w:val="center"/>
          </w:tcPr>
          <w:p w:rsidR="00E531E3" w:rsidRPr="00184060" w:rsidRDefault="00E531E3" w:rsidP="0014266F">
            <w:pPr>
              <w:ind w:right="-41"/>
              <w:jc w:val="center"/>
              <w:rPr>
                <w:rFonts w:ascii="Times New Roman" w:eastAsia="Times New Roman" w:hAnsi="Times New Roman" w:cs="Times New Roman"/>
                <w:b/>
                <w:color w:val="000000" w:themeColor="text1"/>
                <w:sz w:val="16"/>
                <w:szCs w:val="16"/>
                <w:lang w:eastAsia="tr-TR"/>
              </w:rPr>
            </w:pPr>
          </w:p>
          <w:p w:rsidR="00E531E3" w:rsidRPr="00184060" w:rsidRDefault="002F6B92"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5</w:t>
            </w:r>
          </w:p>
          <w:p w:rsidR="00E531E3" w:rsidRPr="00184060" w:rsidRDefault="00E531E3" w:rsidP="0014266F">
            <w:pPr>
              <w:ind w:right="-41"/>
              <w:jc w:val="center"/>
              <w:rPr>
                <w:rFonts w:ascii="Times New Roman" w:eastAsia="Times New Roman" w:hAnsi="Times New Roman" w:cs="Times New Roman"/>
                <w:b/>
                <w:color w:val="000000" w:themeColor="text1"/>
                <w:sz w:val="16"/>
                <w:szCs w:val="16"/>
                <w:lang w:eastAsia="tr-TR"/>
              </w:rPr>
            </w:pPr>
          </w:p>
        </w:tc>
        <w:tc>
          <w:tcPr>
            <w:tcW w:w="1434" w:type="dxa"/>
            <w:vAlign w:val="center"/>
          </w:tcPr>
          <w:p w:rsidR="00E531E3" w:rsidRPr="00184060" w:rsidRDefault="00E531E3"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Çevre ve Şehircilik İl Müdürlüğü</w:t>
            </w:r>
          </w:p>
        </w:tc>
        <w:tc>
          <w:tcPr>
            <w:tcW w:w="1843" w:type="dxa"/>
            <w:vAlign w:val="center"/>
          </w:tcPr>
          <w:p w:rsidR="00E531E3" w:rsidRPr="00184060" w:rsidRDefault="00E531E3" w:rsidP="00F81E37">
            <w:pPr>
              <w:ind w:right="-41"/>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FORD/TRANSİT</w:t>
            </w:r>
            <w:r w:rsidR="00F81E37" w:rsidRPr="00184060">
              <w:rPr>
                <w:rFonts w:ascii="Times New Roman" w:eastAsia="Times New Roman" w:hAnsi="Times New Roman" w:cs="Times New Roman"/>
                <w:b/>
                <w:color w:val="000000" w:themeColor="text1"/>
                <w:sz w:val="16"/>
                <w:szCs w:val="16"/>
                <w:lang w:eastAsia="tr-TR"/>
              </w:rPr>
              <w:t>350 L</w:t>
            </w:r>
          </w:p>
          <w:p w:rsidR="00E531E3" w:rsidRPr="00184060" w:rsidRDefault="00E531E3" w:rsidP="00E531E3">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 xml:space="preserve"> Özel Amaçlı</w:t>
            </w:r>
            <w:r w:rsidR="00407F00" w:rsidRPr="00184060">
              <w:rPr>
                <w:rFonts w:ascii="Times New Roman" w:eastAsia="Times New Roman" w:hAnsi="Times New Roman" w:cs="Times New Roman"/>
                <w:b/>
                <w:color w:val="000000" w:themeColor="text1"/>
                <w:sz w:val="16"/>
                <w:szCs w:val="16"/>
                <w:lang w:eastAsia="tr-TR"/>
              </w:rPr>
              <w:t xml:space="preserve"> Ambulans </w:t>
            </w:r>
          </w:p>
        </w:tc>
        <w:tc>
          <w:tcPr>
            <w:tcW w:w="1134" w:type="dxa"/>
            <w:vAlign w:val="center"/>
          </w:tcPr>
          <w:p w:rsidR="00E531E3" w:rsidRPr="00184060" w:rsidRDefault="007B1189"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62 AF</w:t>
            </w:r>
            <w:r w:rsidR="00E531E3" w:rsidRPr="00184060">
              <w:rPr>
                <w:rFonts w:ascii="Times New Roman" w:eastAsia="Times New Roman" w:hAnsi="Times New Roman" w:cs="Times New Roman"/>
                <w:b/>
                <w:color w:val="000000" w:themeColor="text1"/>
                <w:sz w:val="16"/>
                <w:szCs w:val="16"/>
                <w:lang w:eastAsia="tr-TR"/>
              </w:rPr>
              <w:t xml:space="preserve"> 381</w:t>
            </w:r>
          </w:p>
        </w:tc>
        <w:tc>
          <w:tcPr>
            <w:tcW w:w="992" w:type="dxa"/>
            <w:vAlign w:val="center"/>
          </w:tcPr>
          <w:p w:rsidR="00E531E3" w:rsidRPr="00184060" w:rsidRDefault="00E531E3" w:rsidP="0014266F">
            <w:pPr>
              <w:ind w:right="-41"/>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 xml:space="preserve">Dizel </w:t>
            </w:r>
          </w:p>
        </w:tc>
        <w:tc>
          <w:tcPr>
            <w:tcW w:w="709" w:type="dxa"/>
            <w:vAlign w:val="center"/>
          </w:tcPr>
          <w:p w:rsidR="00E531E3" w:rsidRPr="00184060" w:rsidRDefault="00E531E3"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2007</w:t>
            </w:r>
          </w:p>
        </w:tc>
        <w:tc>
          <w:tcPr>
            <w:tcW w:w="1414" w:type="dxa"/>
            <w:vAlign w:val="center"/>
          </w:tcPr>
          <w:p w:rsidR="00E531E3" w:rsidRPr="00184060" w:rsidRDefault="008427B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SXFA6A29276</w:t>
            </w:r>
          </w:p>
        </w:tc>
        <w:tc>
          <w:tcPr>
            <w:tcW w:w="1704" w:type="dxa"/>
            <w:vAlign w:val="center"/>
          </w:tcPr>
          <w:p w:rsidR="00E531E3" w:rsidRPr="00184060" w:rsidRDefault="008427B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NMOXXXTTFX6A29276</w:t>
            </w:r>
          </w:p>
        </w:tc>
        <w:tc>
          <w:tcPr>
            <w:tcW w:w="1685" w:type="dxa"/>
            <w:vAlign w:val="center"/>
          </w:tcPr>
          <w:p w:rsidR="00E531E3" w:rsidRPr="00184060" w:rsidRDefault="008427B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Ekonomik Ömrünü doldurmuştur</w:t>
            </w:r>
          </w:p>
        </w:tc>
        <w:tc>
          <w:tcPr>
            <w:tcW w:w="1292" w:type="dxa"/>
            <w:vAlign w:val="center"/>
          </w:tcPr>
          <w:p w:rsidR="00E531E3" w:rsidRPr="00184060" w:rsidRDefault="008427B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20.000,000</w:t>
            </w:r>
          </w:p>
        </w:tc>
        <w:tc>
          <w:tcPr>
            <w:tcW w:w="992" w:type="dxa"/>
            <w:vAlign w:val="center"/>
          </w:tcPr>
          <w:p w:rsidR="00E531E3" w:rsidRPr="00184060" w:rsidRDefault="008427B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6.000,00</w:t>
            </w:r>
          </w:p>
        </w:tc>
        <w:tc>
          <w:tcPr>
            <w:tcW w:w="1036" w:type="dxa"/>
            <w:vAlign w:val="center"/>
          </w:tcPr>
          <w:p w:rsidR="00E531E3" w:rsidRPr="00184060" w:rsidRDefault="009A4673" w:rsidP="0014266F">
            <w:pPr>
              <w:spacing w:before="100" w:beforeAutospacing="1" w:after="100" w:afterAutospacing="1"/>
              <w:ind w:right="-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22.06.2021</w:t>
            </w:r>
          </w:p>
        </w:tc>
        <w:tc>
          <w:tcPr>
            <w:tcW w:w="1057" w:type="dxa"/>
            <w:vAlign w:val="center"/>
          </w:tcPr>
          <w:p w:rsidR="00E531E3" w:rsidRPr="00184060" w:rsidRDefault="009A4673"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11:20</w:t>
            </w:r>
          </w:p>
        </w:tc>
      </w:tr>
      <w:tr w:rsidR="00F81E37" w:rsidRPr="00184060" w:rsidTr="00511C3E">
        <w:trPr>
          <w:trHeight w:val="334"/>
        </w:trPr>
        <w:tc>
          <w:tcPr>
            <w:tcW w:w="517" w:type="dxa"/>
            <w:vAlign w:val="center"/>
          </w:tcPr>
          <w:p w:rsidR="00E531E3" w:rsidRPr="00184060" w:rsidRDefault="00E531E3" w:rsidP="0014266F">
            <w:pPr>
              <w:ind w:right="-41"/>
              <w:jc w:val="center"/>
              <w:rPr>
                <w:rFonts w:ascii="Times New Roman" w:eastAsia="Times New Roman" w:hAnsi="Times New Roman" w:cs="Times New Roman"/>
                <w:b/>
                <w:color w:val="000000" w:themeColor="text1"/>
                <w:sz w:val="16"/>
                <w:szCs w:val="16"/>
                <w:lang w:eastAsia="tr-TR"/>
              </w:rPr>
            </w:pPr>
          </w:p>
          <w:p w:rsidR="00E531E3" w:rsidRPr="00184060" w:rsidRDefault="002F6B92" w:rsidP="002F6B92">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6</w:t>
            </w:r>
          </w:p>
          <w:p w:rsidR="00E531E3" w:rsidRPr="00184060" w:rsidRDefault="00E531E3" w:rsidP="0014266F">
            <w:pPr>
              <w:ind w:right="-41"/>
              <w:jc w:val="center"/>
              <w:rPr>
                <w:rFonts w:ascii="Times New Roman" w:eastAsia="Times New Roman" w:hAnsi="Times New Roman" w:cs="Times New Roman"/>
                <w:b/>
                <w:color w:val="000000" w:themeColor="text1"/>
                <w:sz w:val="16"/>
                <w:szCs w:val="16"/>
                <w:lang w:eastAsia="tr-TR"/>
              </w:rPr>
            </w:pPr>
          </w:p>
        </w:tc>
        <w:tc>
          <w:tcPr>
            <w:tcW w:w="1434" w:type="dxa"/>
            <w:vAlign w:val="center"/>
          </w:tcPr>
          <w:p w:rsidR="00E531E3" w:rsidRPr="00184060" w:rsidRDefault="00E531E3"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Çevre ve Şehircilik İl Müdürlüğü</w:t>
            </w:r>
          </w:p>
        </w:tc>
        <w:tc>
          <w:tcPr>
            <w:tcW w:w="1843" w:type="dxa"/>
            <w:vAlign w:val="center"/>
          </w:tcPr>
          <w:p w:rsidR="00E531E3" w:rsidRPr="00184060" w:rsidRDefault="00E531E3" w:rsidP="00E531E3">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FORD/TRANSİT</w:t>
            </w:r>
          </w:p>
          <w:p w:rsidR="00E531E3" w:rsidRPr="00184060" w:rsidRDefault="00E531E3" w:rsidP="00E531E3">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 xml:space="preserve"> Özel Amaçlı</w:t>
            </w:r>
            <w:r w:rsidR="00407F00" w:rsidRPr="00184060">
              <w:rPr>
                <w:rFonts w:ascii="Times New Roman" w:eastAsia="Times New Roman" w:hAnsi="Times New Roman" w:cs="Times New Roman"/>
                <w:b/>
                <w:color w:val="000000" w:themeColor="text1"/>
                <w:sz w:val="16"/>
                <w:szCs w:val="16"/>
                <w:lang w:eastAsia="tr-TR"/>
              </w:rPr>
              <w:t xml:space="preserve"> Ambulans</w:t>
            </w:r>
          </w:p>
        </w:tc>
        <w:tc>
          <w:tcPr>
            <w:tcW w:w="1134" w:type="dxa"/>
            <w:vAlign w:val="center"/>
          </w:tcPr>
          <w:p w:rsidR="00E531E3" w:rsidRPr="00184060" w:rsidRDefault="008427B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62 AE 422</w:t>
            </w:r>
          </w:p>
        </w:tc>
        <w:tc>
          <w:tcPr>
            <w:tcW w:w="992" w:type="dxa"/>
            <w:vAlign w:val="center"/>
          </w:tcPr>
          <w:p w:rsidR="00E531E3" w:rsidRPr="00184060" w:rsidRDefault="008427B8" w:rsidP="0014266F">
            <w:pPr>
              <w:ind w:right="-41"/>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 xml:space="preserve">Dizel </w:t>
            </w:r>
          </w:p>
        </w:tc>
        <w:tc>
          <w:tcPr>
            <w:tcW w:w="709" w:type="dxa"/>
            <w:vAlign w:val="center"/>
          </w:tcPr>
          <w:p w:rsidR="00E531E3" w:rsidRPr="00184060" w:rsidRDefault="008427B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2004</w:t>
            </w:r>
          </w:p>
        </w:tc>
        <w:tc>
          <w:tcPr>
            <w:tcW w:w="1414" w:type="dxa"/>
            <w:vAlign w:val="center"/>
          </w:tcPr>
          <w:p w:rsidR="00E531E3" w:rsidRPr="00184060" w:rsidRDefault="001C1C0C"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3P</w:t>
            </w:r>
            <w:r w:rsidR="008427B8" w:rsidRPr="00184060">
              <w:rPr>
                <w:rFonts w:ascii="Times New Roman" w:eastAsia="Times New Roman" w:hAnsi="Times New Roman" w:cs="Times New Roman"/>
                <w:b/>
                <w:color w:val="000000" w:themeColor="text1"/>
                <w:sz w:val="16"/>
                <w:szCs w:val="16"/>
                <w:lang w:eastAsia="tr-TR"/>
              </w:rPr>
              <w:t>76716</w:t>
            </w:r>
          </w:p>
        </w:tc>
        <w:tc>
          <w:tcPr>
            <w:tcW w:w="1704" w:type="dxa"/>
            <w:vAlign w:val="center"/>
          </w:tcPr>
          <w:p w:rsidR="00E531E3" w:rsidRPr="00184060" w:rsidRDefault="008427B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NMOLXXTTFL3P76716</w:t>
            </w:r>
          </w:p>
        </w:tc>
        <w:tc>
          <w:tcPr>
            <w:tcW w:w="1685" w:type="dxa"/>
            <w:vAlign w:val="center"/>
          </w:tcPr>
          <w:p w:rsidR="00E531E3" w:rsidRPr="00184060" w:rsidRDefault="008427B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Ekonomik Ömrünü doldurmuştur</w:t>
            </w:r>
          </w:p>
        </w:tc>
        <w:tc>
          <w:tcPr>
            <w:tcW w:w="1292" w:type="dxa"/>
            <w:vAlign w:val="center"/>
          </w:tcPr>
          <w:p w:rsidR="00E531E3" w:rsidRPr="00184060" w:rsidRDefault="008427B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19.000,00</w:t>
            </w:r>
          </w:p>
        </w:tc>
        <w:tc>
          <w:tcPr>
            <w:tcW w:w="992" w:type="dxa"/>
            <w:vAlign w:val="center"/>
          </w:tcPr>
          <w:p w:rsidR="00E531E3" w:rsidRPr="00184060" w:rsidRDefault="008427B8"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5.700,00</w:t>
            </w:r>
          </w:p>
        </w:tc>
        <w:tc>
          <w:tcPr>
            <w:tcW w:w="1036" w:type="dxa"/>
            <w:vAlign w:val="center"/>
          </w:tcPr>
          <w:p w:rsidR="00E531E3" w:rsidRPr="00184060" w:rsidRDefault="009A4673" w:rsidP="0014266F">
            <w:pPr>
              <w:spacing w:before="100" w:beforeAutospacing="1" w:after="100" w:afterAutospacing="1"/>
              <w:ind w:right="-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22.06.2021</w:t>
            </w:r>
          </w:p>
        </w:tc>
        <w:tc>
          <w:tcPr>
            <w:tcW w:w="1057" w:type="dxa"/>
            <w:vAlign w:val="center"/>
          </w:tcPr>
          <w:p w:rsidR="00E531E3" w:rsidRPr="00184060" w:rsidRDefault="009A4673" w:rsidP="0014266F">
            <w:pPr>
              <w:ind w:right="-41"/>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11:40</w:t>
            </w:r>
          </w:p>
        </w:tc>
      </w:tr>
    </w:tbl>
    <w:p w:rsidR="00E076AB" w:rsidRPr="00184060" w:rsidRDefault="00E076AB" w:rsidP="00E076AB">
      <w:pPr>
        <w:spacing w:after="0" w:line="240" w:lineRule="auto"/>
        <w:ind w:right="-41"/>
        <w:jc w:val="both"/>
        <w:rPr>
          <w:rFonts w:ascii="Times New Roman" w:eastAsia="Times New Roman" w:hAnsi="Times New Roman" w:cs="Times New Roman"/>
          <w:color w:val="000000" w:themeColor="text1"/>
          <w:sz w:val="16"/>
          <w:szCs w:val="16"/>
          <w:lang w:eastAsia="tr-TR"/>
        </w:rPr>
      </w:pPr>
    </w:p>
    <w:p w:rsidR="00AD74FE" w:rsidRPr="00184060" w:rsidRDefault="00AD74FE" w:rsidP="00102ADA">
      <w:pPr>
        <w:pStyle w:val="ListeParagraf"/>
        <w:numPr>
          <w:ilvl w:val="0"/>
          <w:numId w:val="1"/>
        </w:numPr>
        <w:spacing w:after="0" w:line="240" w:lineRule="auto"/>
        <w:ind w:left="142" w:right="-41" w:hanging="142"/>
        <w:jc w:val="both"/>
        <w:rPr>
          <w:rFonts w:ascii="Times New Roman" w:eastAsia="Times New Roman" w:hAnsi="Times New Roman" w:cs="Times New Roman"/>
          <w:color w:val="000000" w:themeColor="text1"/>
          <w:sz w:val="16"/>
          <w:szCs w:val="16"/>
          <w:lang w:eastAsia="tr-TR"/>
        </w:rPr>
      </w:pPr>
      <w:r w:rsidRPr="00184060">
        <w:rPr>
          <w:rFonts w:ascii="Times New Roman" w:eastAsia="Times New Roman" w:hAnsi="Times New Roman" w:cs="Times New Roman"/>
          <w:color w:val="000000" w:themeColor="text1"/>
          <w:sz w:val="16"/>
          <w:szCs w:val="16"/>
          <w:lang w:eastAsia="tr-TR"/>
        </w:rPr>
        <w:t>İlim</w:t>
      </w:r>
      <w:r w:rsidR="00530CC0" w:rsidRPr="00184060">
        <w:rPr>
          <w:rFonts w:ascii="Times New Roman" w:eastAsia="Times New Roman" w:hAnsi="Times New Roman" w:cs="Times New Roman"/>
          <w:color w:val="000000" w:themeColor="text1"/>
          <w:sz w:val="16"/>
          <w:szCs w:val="16"/>
          <w:lang w:eastAsia="tr-TR"/>
        </w:rPr>
        <w:t xml:space="preserve">iz Merkez </w:t>
      </w:r>
      <w:r w:rsidR="00110F36" w:rsidRPr="00184060">
        <w:rPr>
          <w:rFonts w:ascii="Times New Roman" w:eastAsia="Times New Roman" w:hAnsi="Times New Roman" w:cs="Times New Roman"/>
          <w:color w:val="000000" w:themeColor="text1"/>
          <w:sz w:val="16"/>
          <w:szCs w:val="16"/>
          <w:lang w:eastAsia="tr-TR"/>
        </w:rPr>
        <w:t>İlçede</w:t>
      </w:r>
      <w:r w:rsidR="00D7304E" w:rsidRPr="00184060">
        <w:rPr>
          <w:rFonts w:ascii="Times New Roman" w:eastAsia="Times New Roman" w:hAnsi="Times New Roman" w:cs="Times New Roman"/>
          <w:color w:val="000000" w:themeColor="text1"/>
          <w:sz w:val="16"/>
          <w:szCs w:val="16"/>
          <w:lang w:eastAsia="tr-TR"/>
        </w:rPr>
        <w:t xml:space="preserve"> bulunan, </w:t>
      </w:r>
      <w:r w:rsidR="00612C9E" w:rsidRPr="00184060">
        <w:rPr>
          <w:rFonts w:ascii="Times New Roman" w:eastAsia="Times New Roman" w:hAnsi="Times New Roman" w:cs="Times New Roman"/>
          <w:color w:val="000000" w:themeColor="text1"/>
          <w:sz w:val="16"/>
          <w:szCs w:val="16"/>
          <w:lang w:eastAsia="tr-TR"/>
        </w:rPr>
        <w:t>yukarı</w:t>
      </w:r>
      <w:r w:rsidRPr="00184060">
        <w:rPr>
          <w:rFonts w:ascii="Times New Roman" w:eastAsia="Times New Roman" w:hAnsi="Times New Roman" w:cs="Times New Roman"/>
          <w:color w:val="000000" w:themeColor="text1"/>
          <w:sz w:val="16"/>
          <w:szCs w:val="16"/>
          <w:lang w:eastAsia="tr-TR"/>
        </w:rPr>
        <w:t xml:space="preserve">daki tabloda yer </w:t>
      </w:r>
      <w:proofErr w:type="gramStart"/>
      <w:r w:rsidR="00972B2E" w:rsidRPr="00184060">
        <w:rPr>
          <w:rFonts w:ascii="Times New Roman" w:eastAsia="Times New Roman" w:hAnsi="Times New Roman" w:cs="Times New Roman"/>
          <w:color w:val="000000" w:themeColor="text1"/>
          <w:sz w:val="16"/>
          <w:szCs w:val="16"/>
          <w:lang w:eastAsia="tr-TR"/>
        </w:rPr>
        <w:t>alan</w:t>
      </w:r>
      <w:r w:rsidR="00972D4D" w:rsidRPr="00184060">
        <w:rPr>
          <w:rFonts w:ascii="Times New Roman" w:eastAsia="Times New Roman" w:hAnsi="Times New Roman" w:cs="Times New Roman"/>
          <w:color w:val="000000" w:themeColor="text1"/>
          <w:sz w:val="16"/>
          <w:szCs w:val="16"/>
          <w:lang w:eastAsia="tr-TR"/>
        </w:rPr>
        <w:t xml:space="preserve"> </w:t>
      </w:r>
      <w:r w:rsidRPr="00184060">
        <w:rPr>
          <w:rFonts w:ascii="Times New Roman" w:eastAsia="Times New Roman" w:hAnsi="Times New Roman" w:cs="Times New Roman"/>
          <w:color w:val="000000" w:themeColor="text1"/>
          <w:sz w:val="16"/>
          <w:szCs w:val="16"/>
          <w:lang w:eastAsia="tr-TR"/>
        </w:rPr>
        <w:t xml:space="preserve"> </w:t>
      </w:r>
      <w:r w:rsidR="008154F5" w:rsidRPr="00184060">
        <w:rPr>
          <w:rFonts w:ascii="Times New Roman" w:eastAsia="Times New Roman" w:hAnsi="Times New Roman" w:cs="Times New Roman"/>
          <w:color w:val="000000" w:themeColor="text1"/>
          <w:sz w:val="16"/>
          <w:szCs w:val="16"/>
          <w:lang w:eastAsia="tr-TR"/>
        </w:rPr>
        <w:t>a</w:t>
      </w:r>
      <w:r w:rsidR="004A2ACB" w:rsidRPr="00184060">
        <w:rPr>
          <w:rFonts w:ascii="Times New Roman" w:eastAsia="Times New Roman" w:hAnsi="Times New Roman" w:cs="Times New Roman"/>
          <w:color w:val="000000" w:themeColor="text1"/>
          <w:sz w:val="16"/>
          <w:szCs w:val="16"/>
          <w:lang w:eastAsia="tr-TR"/>
        </w:rPr>
        <w:t>raçların</w:t>
      </w:r>
      <w:proofErr w:type="gramEnd"/>
      <w:r w:rsidR="000A658A" w:rsidRPr="00184060">
        <w:rPr>
          <w:rFonts w:ascii="Times New Roman" w:eastAsia="Times New Roman" w:hAnsi="Times New Roman" w:cs="Times New Roman"/>
          <w:color w:val="000000" w:themeColor="text1"/>
          <w:sz w:val="16"/>
          <w:szCs w:val="16"/>
          <w:lang w:eastAsia="tr-TR"/>
        </w:rPr>
        <w:t xml:space="preserve"> </w:t>
      </w:r>
      <w:r w:rsidRPr="00184060">
        <w:rPr>
          <w:rFonts w:ascii="Times New Roman" w:eastAsia="Times New Roman" w:hAnsi="Times New Roman" w:cs="Times New Roman"/>
          <w:color w:val="000000" w:themeColor="text1"/>
          <w:sz w:val="16"/>
          <w:szCs w:val="16"/>
          <w:lang w:eastAsia="tr-TR"/>
        </w:rPr>
        <w:t xml:space="preserve"> satış</w:t>
      </w:r>
      <w:r w:rsidR="00972B2E" w:rsidRPr="00184060">
        <w:rPr>
          <w:rFonts w:ascii="Times New Roman" w:eastAsia="Times New Roman" w:hAnsi="Times New Roman" w:cs="Times New Roman"/>
          <w:color w:val="000000" w:themeColor="text1"/>
          <w:sz w:val="16"/>
          <w:szCs w:val="16"/>
          <w:lang w:eastAsia="tr-TR"/>
        </w:rPr>
        <w:t xml:space="preserve"> </w:t>
      </w:r>
      <w:r w:rsidR="003800F3" w:rsidRPr="00184060">
        <w:rPr>
          <w:rFonts w:ascii="Times New Roman" w:eastAsia="Times New Roman" w:hAnsi="Times New Roman" w:cs="Times New Roman"/>
          <w:color w:val="000000" w:themeColor="text1"/>
          <w:sz w:val="16"/>
          <w:szCs w:val="16"/>
          <w:lang w:eastAsia="tr-TR"/>
        </w:rPr>
        <w:t xml:space="preserve"> </w:t>
      </w:r>
      <w:r w:rsidRPr="00184060">
        <w:rPr>
          <w:rFonts w:ascii="Times New Roman" w:eastAsia="Times New Roman" w:hAnsi="Times New Roman" w:cs="Times New Roman"/>
          <w:color w:val="000000" w:themeColor="text1"/>
          <w:sz w:val="16"/>
          <w:szCs w:val="16"/>
          <w:lang w:eastAsia="tr-TR"/>
        </w:rPr>
        <w:t>ihalesi</w:t>
      </w:r>
      <w:r w:rsidR="00972D4D" w:rsidRPr="00184060">
        <w:rPr>
          <w:rFonts w:ascii="Times New Roman" w:eastAsia="Times New Roman" w:hAnsi="Times New Roman" w:cs="Times New Roman"/>
          <w:color w:val="000000" w:themeColor="text1"/>
          <w:sz w:val="16"/>
          <w:szCs w:val="16"/>
          <w:lang w:eastAsia="tr-TR"/>
        </w:rPr>
        <w:t xml:space="preserve"> </w:t>
      </w:r>
      <w:r w:rsidRPr="00184060">
        <w:rPr>
          <w:rFonts w:ascii="Times New Roman" w:eastAsia="Times New Roman" w:hAnsi="Times New Roman" w:cs="Times New Roman"/>
          <w:color w:val="000000" w:themeColor="text1"/>
          <w:sz w:val="16"/>
          <w:szCs w:val="16"/>
          <w:lang w:eastAsia="tr-TR"/>
        </w:rPr>
        <w:t xml:space="preserve"> 2886 sayılı Devlet İhale Kanununun 45. maddesine</w:t>
      </w:r>
      <w:r w:rsidR="0010789C" w:rsidRPr="00184060">
        <w:rPr>
          <w:rFonts w:ascii="Times New Roman" w:eastAsia="Times New Roman" w:hAnsi="Times New Roman" w:cs="Times New Roman"/>
          <w:color w:val="000000" w:themeColor="text1"/>
          <w:sz w:val="16"/>
          <w:szCs w:val="16"/>
          <w:lang w:eastAsia="tr-TR"/>
        </w:rPr>
        <w:t xml:space="preserve"> göre Açık Teklif Usulü ile</w:t>
      </w:r>
      <w:r w:rsidR="00363915" w:rsidRPr="00184060">
        <w:rPr>
          <w:rFonts w:ascii="Times New Roman" w:eastAsia="Times New Roman" w:hAnsi="Times New Roman" w:cs="Times New Roman"/>
          <w:color w:val="000000" w:themeColor="text1"/>
          <w:sz w:val="16"/>
          <w:szCs w:val="16"/>
          <w:lang w:eastAsia="tr-TR"/>
        </w:rPr>
        <w:t xml:space="preserve"> </w:t>
      </w:r>
      <w:r w:rsidR="0010789C" w:rsidRPr="00184060">
        <w:rPr>
          <w:rFonts w:ascii="Times New Roman" w:eastAsia="Times New Roman" w:hAnsi="Times New Roman" w:cs="Times New Roman"/>
          <w:color w:val="000000" w:themeColor="text1"/>
          <w:sz w:val="16"/>
          <w:szCs w:val="16"/>
          <w:lang w:eastAsia="tr-TR"/>
        </w:rPr>
        <w:t>yukar</w:t>
      </w:r>
      <w:r w:rsidRPr="00184060">
        <w:rPr>
          <w:rFonts w:ascii="Times New Roman" w:eastAsia="Times New Roman" w:hAnsi="Times New Roman" w:cs="Times New Roman"/>
          <w:color w:val="000000" w:themeColor="text1"/>
          <w:sz w:val="16"/>
          <w:szCs w:val="16"/>
          <w:lang w:eastAsia="tr-TR"/>
        </w:rPr>
        <w:t xml:space="preserve">ıda belirtilen </w:t>
      </w:r>
      <w:r w:rsidR="00363915" w:rsidRPr="00184060">
        <w:rPr>
          <w:rFonts w:ascii="Times New Roman" w:eastAsia="Times New Roman" w:hAnsi="Times New Roman" w:cs="Times New Roman"/>
          <w:color w:val="000000" w:themeColor="text1"/>
          <w:sz w:val="16"/>
          <w:szCs w:val="16"/>
          <w:lang w:eastAsia="tr-TR"/>
        </w:rPr>
        <w:t>tarih ve saatlerde yapılacaktır.</w:t>
      </w:r>
      <w:r w:rsidRPr="00184060">
        <w:rPr>
          <w:rFonts w:ascii="Times New Roman" w:eastAsia="Times New Roman" w:hAnsi="Times New Roman" w:cs="Times New Roman"/>
          <w:color w:val="000000" w:themeColor="text1"/>
          <w:sz w:val="16"/>
          <w:szCs w:val="16"/>
          <w:lang w:eastAsia="tr-TR"/>
        </w:rPr>
        <w:t xml:space="preserve"> </w:t>
      </w:r>
    </w:p>
    <w:p w:rsidR="00AD74FE" w:rsidRPr="00184060" w:rsidRDefault="00AD74FE" w:rsidP="00102ADA">
      <w:pPr>
        <w:pStyle w:val="ListeParagraf"/>
        <w:numPr>
          <w:ilvl w:val="0"/>
          <w:numId w:val="1"/>
        </w:numPr>
        <w:spacing w:after="0" w:line="240" w:lineRule="auto"/>
        <w:ind w:left="142" w:right="-41" w:hanging="142"/>
        <w:jc w:val="both"/>
        <w:rPr>
          <w:rFonts w:ascii="Times New Roman" w:eastAsia="Times New Roman" w:hAnsi="Times New Roman" w:cs="Times New Roman"/>
          <w:color w:val="000000" w:themeColor="text1"/>
          <w:sz w:val="16"/>
          <w:szCs w:val="16"/>
          <w:lang w:eastAsia="tr-TR"/>
        </w:rPr>
      </w:pPr>
      <w:r w:rsidRPr="00184060">
        <w:rPr>
          <w:rFonts w:ascii="Times New Roman" w:eastAsia="Times New Roman" w:hAnsi="Times New Roman" w:cs="Times New Roman"/>
          <w:color w:val="000000" w:themeColor="text1"/>
          <w:sz w:val="16"/>
          <w:szCs w:val="16"/>
          <w:lang w:eastAsia="tr-TR"/>
        </w:rPr>
        <w:t>İhaleler, Tunceli</w:t>
      </w:r>
      <w:r w:rsidR="00110F36" w:rsidRPr="00184060">
        <w:rPr>
          <w:rFonts w:ascii="Times New Roman" w:eastAsia="Times New Roman" w:hAnsi="Times New Roman" w:cs="Times New Roman"/>
          <w:color w:val="000000" w:themeColor="text1"/>
          <w:sz w:val="16"/>
          <w:szCs w:val="16"/>
          <w:lang w:eastAsia="tr-TR"/>
        </w:rPr>
        <w:t xml:space="preserve"> Çevre ve Şehircilik İl Müdürlüğü Konferans Salonunda </w:t>
      </w:r>
      <w:r w:rsidRPr="00184060">
        <w:rPr>
          <w:rFonts w:ascii="Times New Roman" w:eastAsia="Times New Roman" w:hAnsi="Times New Roman" w:cs="Times New Roman"/>
          <w:color w:val="000000" w:themeColor="text1"/>
          <w:sz w:val="16"/>
          <w:szCs w:val="16"/>
          <w:lang w:eastAsia="tr-TR"/>
        </w:rPr>
        <w:t>toplanacak Komisyon huzurunda yapılacaktır. Komisyon ihaleyi yapıp yapmamakta serbesttir.</w:t>
      </w:r>
    </w:p>
    <w:p w:rsidR="00AD74FE" w:rsidRPr="00184060" w:rsidRDefault="00AD74FE" w:rsidP="00671F64">
      <w:pPr>
        <w:pStyle w:val="ListeParagraf"/>
        <w:numPr>
          <w:ilvl w:val="0"/>
          <w:numId w:val="1"/>
        </w:numPr>
        <w:spacing w:after="0" w:line="240" w:lineRule="auto"/>
        <w:ind w:left="142" w:right="-41" w:hanging="142"/>
        <w:jc w:val="both"/>
        <w:rPr>
          <w:rFonts w:ascii="Times New Roman" w:eastAsia="Times New Roman" w:hAnsi="Times New Roman" w:cs="Times New Roman"/>
          <w:color w:val="000000" w:themeColor="text1"/>
          <w:sz w:val="16"/>
          <w:szCs w:val="16"/>
          <w:lang w:eastAsia="tr-TR"/>
        </w:rPr>
      </w:pPr>
      <w:proofErr w:type="gramStart"/>
      <w:r w:rsidRPr="00184060">
        <w:rPr>
          <w:rFonts w:ascii="Times New Roman" w:eastAsia="Times New Roman" w:hAnsi="Times New Roman" w:cs="Times New Roman"/>
          <w:color w:val="000000" w:themeColor="text1"/>
          <w:sz w:val="16"/>
          <w:szCs w:val="16"/>
          <w:lang w:eastAsia="tr-TR"/>
        </w:rPr>
        <w:t>İhalelere katılabilmek için isteklilerin; nüfus kayıt örneğini veya aslını ibraz etmek sureti</w:t>
      </w:r>
      <w:r w:rsidR="00D7304E" w:rsidRPr="00184060">
        <w:rPr>
          <w:rFonts w:ascii="Times New Roman" w:eastAsia="Times New Roman" w:hAnsi="Times New Roman" w:cs="Times New Roman"/>
          <w:color w:val="000000" w:themeColor="text1"/>
          <w:sz w:val="16"/>
          <w:szCs w:val="16"/>
          <w:lang w:eastAsia="tr-TR"/>
        </w:rPr>
        <w:t>yl</w:t>
      </w:r>
      <w:r w:rsidR="0034392D" w:rsidRPr="00184060">
        <w:rPr>
          <w:rFonts w:ascii="Times New Roman" w:eastAsia="Times New Roman" w:hAnsi="Times New Roman" w:cs="Times New Roman"/>
          <w:color w:val="000000" w:themeColor="text1"/>
          <w:sz w:val="16"/>
          <w:szCs w:val="16"/>
          <w:lang w:eastAsia="tr-TR"/>
        </w:rPr>
        <w:t>e nüfus cüzdanı örneğini, 2021</w:t>
      </w:r>
      <w:r w:rsidRPr="00184060">
        <w:rPr>
          <w:rFonts w:ascii="Times New Roman" w:eastAsia="Times New Roman" w:hAnsi="Times New Roman" w:cs="Times New Roman"/>
          <w:color w:val="000000" w:themeColor="text1"/>
          <w:sz w:val="16"/>
          <w:szCs w:val="16"/>
          <w:lang w:eastAsia="tr-TR"/>
        </w:rPr>
        <w:t xml:space="preserve"> yılında alınmış Yerleşim yeri belgesini, </w:t>
      </w:r>
      <w:r w:rsidR="00671F64" w:rsidRPr="00184060">
        <w:rPr>
          <w:rFonts w:ascii="Times New Roman" w:eastAsia="Times New Roman" w:hAnsi="Times New Roman" w:cs="Times New Roman"/>
          <w:color w:val="000000" w:themeColor="text1"/>
          <w:sz w:val="16"/>
          <w:szCs w:val="16"/>
          <w:lang w:eastAsia="tr-TR"/>
        </w:rPr>
        <w:t>G</w:t>
      </w:r>
      <w:r w:rsidRPr="00184060">
        <w:rPr>
          <w:rFonts w:ascii="Times New Roman" w:eastAsia="Times New Roman" w:hAnsi="Times New Roman" w:cs="Times New Roman"/>
          <w:color w:val="000000" w:themeColor="text1"/>
          <w:sz w:val="16"/>
          <w:szCs w:val="16"/>
          <w:lang w:eastAsia="tr-TR"/>
        </w:rPr>
        <w:t>eçici teminatı</w:t>
      </w:r>
      <w:r w:rsidR="00671F64" w:rsidRPr="00184060">
        <w:rPr>
          <w:rFonts w:ascii="Times New Roman" w:eastAsia="Times New Roman" w:hAnsi="Times New Roman" w:cs="Times New Roman"/>
          <w:color w:val="000000" w:themeColor="text1"/>
          <w:sz w:val="16"/>
          <w:szCs w:val="16"/>
          <w:lang w:eastAsia="tr-TR"/>
        </w:rPr>
        <w:t xml:space="preserve"> gösterir belgeyi (Tedavüldeki Türk parası, Mevduat veya Katılım Bankalarının verecekleri süresiz teminat mektupları veya Hazine Müsteşarlığınca İhraç edilen Devlet iç borçlanma senetleri veya bu senetler yerine düzenlenen belgeleri ), Bankalardan alınan teminat</w:t>
      </w:r>
      <w:r w:rsidR="00C748EB" w:rsidRPr="00184060">
        <w:rPr>
          <w:rFonts w:ascii="Times New Roman" w:eastAsia="Times New Roman" w:hAnsi="Times New Roman" w:cs="Times New Roman"/>
          <w:color w:val="000000" w:themeColor="text1"/>
          <w:sz w:val="16"/>
          <w:szCs w:val="16"/>
          <w:lang w:eastAsia="tr-TR"/>
        </w:rPr>
        <w:t xml:space="preserve"> mektuplarına ait teyit yazısı, </w:t>
      </w:r>
      <w:r w:rsidRPr="00184060">
        <w:rPr>
          <w:rFonts w:ascii="Times New Roman" w:eastAsia="Times New Roman" w:hAnsi="Times New Roman" w:cs="Times New Roman"/>
          <w:color w:val="000000" w:themeColor="text1"/>
          <w:sz w:val="16"/>
          <w:szCs w:val="16"/>
          <w:lang w:eastAsia="tr-TR"/>
        </w:rPr>
        <w:t>Tüzel Kişiler ise ayrıca, kayıtlı olduğu yerden alacakları yılı içinde onaylı oda sicil kaydı ve tüzel kişilik adına ihaleye katılacak kişiye verilmiş noter onaylı yetki belgesi ve imza sirkülerini ihale saatine kadar komisyona vermeleri gerekmektedir.</w:t>
      </w:r>
      <w:proofErr w:type="gramEnd"/>
    </w:p>
    <w:p w:rsidR="00AD74FE" w:rsidRPr="00184060" w:rsidRDefault="00AD74FE" w:rsidP="00102ADA">
      <w:pPr>
        <w:pStyle w:val="ListeParagraf"/>
        <w:numPr>
          <w:ilvl w:val="0"/>
          <w:numId w:val="1"/>
        </w:numPr>
        <w:spacing w:after="0" w:line="240" w:lineRule="auto"/>
        <w:ind w:left="142" w:right="-41" w:hanging="142"/>
        <w:jc w:val="both"/>
        <w:rPr>
          <w:rFonts w:ascii="Times New Roman" w:eastAsia="Times New Roman" w:hAnsi="Times New Roman" w:cs="Times New Roman"/>
          <w:color w:val="000000" w:themeColor="text1"/>
          <w:sz w:val="16"/>
          <w:szCs w:val="16"/>
          <w:lang w:eastAsia="tr-TR"/>
        </w:rPr>
      </w:pPr>
      <w:r w:rsidRPr="00184060">
        <w:rPr>
          <w:rFonts w:ascii="Times New Roman" w:eastAsia="Times New Roman" w:hAnsi="Times New Roman" w:cs="Times New Roman"/>
          <w:color w:val="000000" w:themeColor="text1"/>
          <w:sz w:val="16"/>
          <w:szCs w:val="16"/>
          <w:lang w:eastAsia="tr-TR"/>
        </w:rPr>
        <w:t>İstekliler 2886 sayılı Kanunun 37. maddesine uygun olarak düzenleyecekleri tekliflerini ihalenin başlama saatine kadar İhale Komisyonu Başkanlığına ulaşmış olmak kaydıyla iadeli taahhütlü bir mektupla da gönderebilirler. Postada meydana gelecek gecikmeler halinde teklif işleme alınmaz.</w:t>
      </w:r>
    </w:p>
    <w:p w:rsidR="00AD74FE" w:rsidRPr="00184060" w:rsidRDefault="00AD74FE" w:rsidP="00102ADA">
      <w:pPr>
        <w:pStyle w:val="ListeParagraf"/>
        <w:numPr>
          <w:ilvl w:val="0"/>
          <w:numId w:val="1"/>
        </w:numPr>
        <w:spacing w:after="0" w:line="240" w:lineRule="auto"/>
        <w:ind w:left="142" w:right="-41" w:hanging="142"/>
        <w:jc w:val="both"/>
        <w:rPr>
          <w:rFonts w:ascii="Times New Roman" w:eastAsia="Times New Roman" w:hAnsi="Times New Roman" w:cs="Times New Roman"/>
          <w:color w:val="000000" w:themeColor="text1"/>
          <w:sz w:val="16"/>
          <w:szCs w:val="16"/>
          <w:lang w:eastAsia="tr-TR"/>
        </w:rPr>
      </w:pPr>
      <w:r w:rsidRPr="00184060">
        <w:rPr>
          <w:rFonts w:ascii="Times New Roman" w:eastAsia="Times New Roman" w:hAnsi="Times New Roman" w:cs="Times New Roman"/>
          <w:color w:val="000000" w:themeColor="text1"/>
          <w:sz w:val="16"/>
          <w:szCs w:val="16"/>
          <w:lang w:eastAsia="tr-TR"/>
        </w:rPr>
        <w:t>Şartnameler ve ekleri mesai saatleri içinde Milli Emlak Müdürlüğünde bedelsiz görülebilir.</w:t>
      </w:r>
    </w:p>
    <w:p w:rsidR="009F5A0E" w:rsidRPr="00184060" w:rsidRDefault="004B062E" w:rsidP="00102ADA">
      <w:pPr>
        <w:pStyle w:val="ListeParagraf"/>
        <w:numPr>
          <w:ilvl w:val="0"/>
          <w:numId w:val="1"/>
        </w:numPr>
        <w:spacing w:after="0" w:line="240" w:lineRule="auto"/>
        <w:ind w:left="142" w:hanging="142"/>
        <w:jc w:val="both"/>
        <w:rPr>
          <w:rFonts w:ascii="Times New Roman" w:eastAsia="Times New Roman" w:hAnsi="Times New Roman" w:cs="Times New Roman"/>
          <w:color w:val="000000" w:themeColor="text1"/>
          <w:sz w:val="16"/>
          <w:szCs w:val="16"/>
          <w:lang w:eastAsia="tr-TR"/>
        </w:rPr>
      </w:pPr>
      <w:r w:rsidRPr="00184060">
        <w:rPr>
          <w:rFonts w:ascii="Times New Roman" w:eastAsia="Times New Roman" w:hAnsi="Times New Roman" w:cs="Times New Roman"/>
          <w:color w:val="000000" w:themeColor="text1"/>
          <w:sz w:val="16"/>
          <w:szCs w:val="16"/>
          <w:lang w:eastAsia="tr-TR"/>
        </w:rPr>
        <w:t xml:space="preserve">Satışı yapılacak olan araçlardan, satış bedelleri üzerinden Vergi Usul Kanununda belirtilen oranlar üzerinden </w:t>
      </w:r>
      <w:r w:rsidRPr="00014640">
        <w:rPr>
          <w:rFonts w:ascii="Times New Roman" w:eastAsia="Times New Roman" w:hAnsi="Times New Roman" w:cs="Times New Roman"/>
          <w:color w:val="000000" w:themeColor="text1"/>
          <w:sz w:val="16"/>
          <w:szCs w:val="16"/>
          <w:u w:val="single"/>
          <w:lang w:eastAsia="tr-TR"/>
        </w:rPr>
        <w:t>alıcıdan KDV ile diğer vergi resim ve harçlar ayrıca tahsil edilecektir.</w:t>
      </w:r>
    </w:p>
    <w:p w:rsidR="009F5A0E" w:rsidRPr="00184060" w:rsidRDefault="00AD74FE" w:rsidP="009F5A0E">
      <w:pPr>
        <w:pStyle w:val="ListeParagraf"/>
        <w:numPr>
          <w:ilvl w:val="0"/>
          <w:numId w:val="1"/>
        </w:numPr>
        <w:spacing w:after="0" w:line="240" w:lineRule="auto"/>
        <w:ind w:left="142" w:right="-41" w:hanging="142"/>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color w:val="000000" w:themeColor="text1"/>
          <w:sz w:val="16"/>
          <w:szCs w:val="16"/>
          <w:lang w:eastAsia="tr-TR"/>
        </w:rPr>
        <w:t>İhaleler hakkında İdarenin 0 (428) 21</w:t>
      </w:r>
      <w:r w:rsidR="0090004A">
        <w:rPr>
          <w:rFonts w:ascii="Times New Roman" w:eastAsia="Times New Roman" w:hAnsi="Times New Roman" w:cs="Times New Roman"/>
          <w:color w:val="000000" w:themeColor="text1"/>
          <w:sz w:val="16"/>
          <w:szCs w:val="16"/>
          <w:lang w:eastAsia="tr-TR"/>
        </w:rPr>
        <w:t>2</w:t>
      </w:r>
      <w:r w:rsidRPr="00184060">
        <w:rPr>
          <w:rFonts w:ascii="Times New Roman" w:eastAsia="Times New Roman" w:hAnsi="Times New Roman" w:cs="Times New Roman"/>
          <w:color w:val="000000" w:themeColor="text1"/>
          <w:sz w:val="16"/>
          <w:szCs w:val="16"/>
          <w:lang w:eastAsia="tr-TR"/>
        </w:rPr>
        <w:t xml:space="preserve"> </w:t>
      </w:r>
      <w:r w:rsidR="0090004A">
        <w:rPr>
          <w:rFonts w:ascii="Times New Roman" w:eastAsia="Times New Roman" w:hAnsi="Times New Roman" w:cs="Times New Roman"/>
          <w:color w:val="000000" w:themeColor="text1"/>
          <w:sz w:val="16"/>
          <w:szCs w:val="16"/>
          <w:lang w:eastAsia="tr-TR"/>
        </w:rPr>
        <w:t>10</w:t>
      </w:r>
      <w:r w:rsidRPr="00184060">
        <w:rPr>
          <w:rFonts w:ascii="Times New Roman" w:eastAsia="Times New Roman" w:hAnsi="Times New Roman" w:cs="Times New Roman"/>
          <w:color w:val="000000" w:themeColor="text1"/>
          <w:sz w:val="16"/>
          <w:szCs w:val="16"/>
          <w:lang w:eastAsia="tr-TR"/>
        </w:rPr>
        <w:t xml:space="preserve"> </w:t>
      </w:r>
      <w:r w:rsidR="0090004A">
        <w:rPr>
          <w:rFonts w:ascii="Times New Roman" w:eastAsia="Times New Roman" w:hAnsi="Times New Roman" w:cs="Times New Roman"/>
          <w:color w:val="000000" w:themeColor="text1"/>
          <w:sz w:val="16"/>
          <w:szCs w:val="16"/>
          <w:lang w:eastAsia="tr-TR"/>
        </w:rPr>
        <w:t xml:space="preserve">00 – 0 </w:t>
      </w:r>
      <w:r w:rsidR="0090004A" w:rsidRPr="00184060">
        <w:rPr>
          <w:rFonts w:ascii="Times New Roman" w:eastAsia="Times New Roman" w:hAnsi="Times New Roman" w:cs="Times New Roman"/>
          <w:color w:val="000000" w:themeColor="text1"/>
          <w:sz w:val="16"/>
          <w:szCs w:val="16"/>
          <w:lang w:eastAsia="tr-TR"/>
        </w:rPr>
        <w:t>(428) 21</w:t>
      </w:r>
      <w:r w:rsidR="0090004A">
        <w:rPr>
          <w:rFonts w:ascii="Times New Roman" w:eastAsia="Times New Roman" w:hAnsi="Times New Roman" w:cs="Times New Roman"/>
          <w:color w:val="000000" w:themeColor="text1"/>
          <w:sz w:val="16"/>
          <w:szCs w:val="16"/>
          <w:lang w:eastAsia="tr-TR"/>
        </w:rPr>
        <w:t>2</w:t>
      </w:r>
      <w:r w:rsidR="0090004A" w:rsidRPr="00184060">
        <w:rPr>
          <w:rFonts w:ascii="Times New Roman" w:eastAsia="Times New Roman" w:hAnsi="Times New Roman" w:cs="Times New Roman"/>
          <w:color w:val="000000" w:themeColor="text1"/>
          <w:sz w:val="16"/>
          <w:szCs w:val="16"/>
          <w:lang w:eastAsia="tr-TR"/>
        </w:rPr>
        <w:t xml:space="preserve"> </w:t>
      </w:r>
      <w:r w:rsidR="0090004A">
        <w:rPr>
          <w:rFonts w:ascii="Times New Roman" w:eastAsia="Times New Roman" w:hAnsi="Times New Roman" w:cs="Times New Roman"/>
          <w:color w:val="000000" w:themeColor="text1"/>
          <w:sz w:val="16"/>
          <w:szCs w:val="16"/>
          <w:lang w:eastAsia="tr-TR"/>
        </w:rPr>
        <w:t>10 23</w:t>
      </w:r>
      <w:r w:rsidRPr="00184060">
        <w:rPr>
          <w:rFonts w:ascii="Times New Roman" w:eastAsia="Times New Roman" w:hAnsi="Times New Roman" w:cs="Times New Roman"/>
          <w:color w:val="000000" w:themeColor="text1"/>
          <w:sz w:val="16"/>
          <w:szCs w:val="16"/>
          <w:lang w:eastAsia="tr-TR"/>
        </w:rPr>
        <w:t xml:space="preserve"> numaralı telefon</w:t>
      </w:r>
      <w:r w:rsidR="0090004A">
        <w:rPr>
          <w:rFonts w:ascii="Times New Roman" w:eastAsia="Times New Roman" w:hAnsi="Times New Roman" w:cs="Times New Roman"/>
          <w:color w:val="000000" w:themeColor="text1"/>
          <w:sz w:val="16"/>
          <w:szCs w:val="16"/>
          <w:lang w:eastAsia="tr-TR"/>
        </w:rPr>
        <w:t>lar</w:t>
      </w:r>
      <w:r w:rsidRPr="00184060">
        <w:rPr>
          <w:rFonts w:ascii="Times New Roman" w:eastAsia="Times New Roman" w:hAnsi="Times New Roman" w:cs="Times New Roman"/>
          <w:color w:val="000000" w:themeColor="text1"/>
          <w:sz w:val="16"/>
          <w:szCs w:val="16"/>
          <w:lang w:eastAsia="tr-TR"/>
        </w:rPr>
        <w:t>dan bilgi alınabilir.</w:t>
      </w:r>
      <w:r w:rsidR="009F5A0E" w:rsidRPr="00184060">
        <w:rPr>
          <w:rFonts w:ascii="Times New Roman" w:eastAsia="Times New Roman" w:hAnsi="Times New Roman" w:cs="Times New Roman"/>
          <w:b/>
          <w:color w:val="000000" w:themeColor="text1"/>
          <w:sz w:val="16"/>
          <w:szCs w:val="16"/>
          <w:lang w:eastAsia="tr-TR"/>
        </w:rPr>
        <w:t xml:space="preserve">                                                                                                                                                                                              </w:t>
      </w:r>
    </w:p>
    <w:p w:rsidR="00C748EB" w:rsidRPr="00184060" w:rsidRDefault="00671F64" w:rsidP="009F5A0E">
      <w:pPr>
        <w:pStyle w:val="ListeParagraf"/>
        <w:numPr>
          <w:ilvl w:val="0"/>
          <w:numId w:val="1"/>
        </w:numPr>
        <w:spacing w:after="0" w:line="240" w:lineRule="auto"/>
        <w:ind w:left="142" w:right="-41" w:hanging="142"/>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color w:val="000000" w:themeColor="text1"/>
          <w:sz w:val="16"/>
          <w:szCs w:val="16"/>
          <w:lang w:eastAsia="tr-TR"/>
        </w:rPr>
        <w:t>İ</w:t>
      </w:r>
      <w:r w:rsidR="00AD74FE" w:rsidRPr="00184060">
        <w:rPr>
          <w:rFonts w:ascii="Times New Roman" w:eastAsia="Times New Roman" w:hAnsi="Times New Roman" w:cs="Times New Roman"/>
          <w:color w:val="000000" w:themeColor="text1"/>
          <w:sz w:val="16"/>
          <w:szCs w:val="16"/>
          <w:lang w:eastAsia="tr-TR"/>
        </w:rPr>
        <w:t xml:space="preserve">hale bilgileri </w:t>
      </w:r>
      <w:hyperlink r:id="rId6" w:history="1">
        <w:r w:rsidRPr="00184060">
          <w:rPr>
            <w:rStyle w:val="Kpr"/>
            <w:rFonts w:ascii="Times New Roman" w:eastAsia="Times New Roman" w:hAnsi="Times New Roman" w:cs="Times New Roman"/>
            <w:b/>
            <w:bCs/>
            <w:color w:val="000000" w:themeColor="text1"/>
            <w:sz w:val="16"/>
            <w:szCs w:val="16"/>
            <w:lang w:eastAsia="tr-TR"/>
          </w:rPr>
          <w:t>www.milliemlak.gov.tr</w:t>
        </w:r>
      </w:hyperlink>
      <w:r w:rsidRPr="00184060">
        <w:rPr>
          <w:rFonts w:ascii="Times New Roman" w:eastAsia="Times New Roman" w:hAnsi="Times New Roman" w:cs="Times New Roman"/>
          <w:b/>
          <w:bCs/>
          <w:color w:val="000000" w:themeColor="text1"/>
          <w:sz w:val="16"/>
          <w:szCs w:val="16"/>
          <w:u w:val="single"/>
          <w:lang w:eastAsia="tr-TR"/>
        </w:rPr>
        <w:t xml:space="preserve"> </w:t>
      </w:r>
      <w:r w:rsidR="00AD74FE" w:rsidRPr="00184060">
        <w:rPr>
          <w:rFonts w:ascii="Times New Roman" w:eastAsia="Times New Roman" w:hAnsi="Times New Roman" w:cs="Times New Roman"/>
          <w:color w:val="000000" w:themeColor="text1"/>
          <w:sz w:val="16"/>
          <w:szCs w:val="16"/>
          <w:lang w:eastAsia="tr-TR"/>
        </w:rPr>
        <w:t xml:space="preserve"> </w:t>
      </w:r>
      <w:proofErr w:type="gramStart"/>
      <w:r w:rsidRPr="00184060">
        <w:rPr>
          <w:rFonts w:ascii="Times New Roman" w:eastAsia="Times New Roman" w:hAnsi="Times New Roman" w:cs="Times New Roman"/>
          <w:color w:val="000000" w:themeColor="text1"/>
          <w:sz w:val="16"/>
          <w:szCs w:val="16"/>
          <w:lang w:eastAsia="tr-TR"/>
        </w:rPr>
        <w:t>ile</w:t>
      </w:r>
      <w:r w:rsidR="000C14A3" w:rsidRPr="00184060">
        <w:rPr>
          <w:rFonts w:ascii="Times New Roman" w:eastAsia="Times New Roman" w:hAnsi="Times New Roman" w:cs="Times New Roman"/>
          <w:color w:val="000000" w:themeColor="text1"/>
          <w:sz w:val="16"/>
          <w:szCs w:val="16"/>
          <w:lang w:eastAsia="tr-TR"/>
        </w:rPr>
        <w:t xml:space="preserve"> </w:t>
      </w:r>
      <w:r w:rsidR="00AD74FE" w:rsidRPr="00184060">
        <w:rPr>
          <w:rFonts w:ascii="Times New Roman" w:eastAsia="Times New Roman" w:hAnsi="Times New Roman" w:cs="Times New Roman"/>
          <w:color w:val="000000" w:themeColor="text1"/>
          <w:sz w:val="16"/>
          <w:szCs w:val="16"/>
          <w:lang w:eastAsia="tr-TR"/>
        </w:rPr>
        <w:t xml:space="preserve"> </w:t>
      </w:r>
      <w:r w:rsidR="000C14A3" w:rsidRPr="00184060">
        <w:rPr>
          <w:rFonts w:ascii="Times New Roman" w:eastAsia="Times New Roman" w:hAnsi="Times New Roman" w:cs="Times New Roman"/>
          <w:b/>
          <w:color w:val="000000" w:themeColor="text1"/>
          <w:sz w:val="16"/>
          <w:szCs w:val="16"/>
          <w:lang w:eastAsia="tr-TR"/>
        </w:rPr>
        <w:t>http</w:t>
      </w:r>
      <w:proofErr w:type="gramEnd"/>
      <w:r w:rsidR="004373C1" w:rsidRPr="00184060">
        <w:rPr>
          <w:rFonts w:ascii="Times New Roman" w:eastAsia="Times New Roman" w:hAnsi="Times New Roman" w:cs="Times New Roman"/>
          <w:b/>
          <w:color w:val="000000" w:themeColor="text1"/>
          <w:sz w:val="16"/>
          <w:szCs w:val="16"/>
          <w:lang w:eastAsia="tr-TR"/>
        </w:rPr>
        <w:t>:</w:t>
      </w:r>
      <w:r w:rsidR="000C14A3" w:rsidRPr="00184060">
        <w:rPr>
          <w:rFonts w:ascii="Times New Roman" w:eastAsia="Times New Roman" w:hAnsi="Times New Roman" w:cs="Times New Roman"/>
          <w:b/>
          <w:color w:val="000000" w:themeColor="text1"/>
          <w:sz w:val="16"/>
          <w:szCs w:val="16"/>
          <w:lang w:eastAsia="tr-TR"/>
        </w:rPr>
        <w:t>//</w:t>
      </w:r>
      <w:r w:rsidR="00E66C47" w:rsidRPr="00184060">
        <w:rPr>
          <w:rFonts w:ascii="Times New Roman" w:eastAsia="Times New Roman" w:hAnsi="Times New Roman" w:cs="Times New Roman"/>
          <w:b/>
          <w:color w:val="000000" w:themeColor="text1"/>
          <w:sz w:val="16"/>
          <w:szCs w:val="16"/>
          <w:lang w:eastAsia="tr-TR"/>
        </w:rPr>
        <w:t>tunc</w:t>
      </w:r>
      <w:r w:rsidR="000C14A3" w:rsidRPr="00184060">
        <w:rPr>
          <w:rFonts w:ascii="Times New Roman" w:eastAsia="Times New Roman" w:hAnsi="Times New Roman" w:cs="Times New Roman"/>
          <w:b/>
          <w:color w:val="000000" w:themeColor="text1"/>
          <w:sz w:val="16"/>
          <w:szCs w:val="16"/>
          <w:lang w:eastAsia="tr-TR"/>
        </w:rPr>
        <w:t>eli.csb.gov.tr.</w:t>
      </w:r>
      <w:r w:rsidR="000C14A3" w:rsidRPr="00184060">
        <w:rPr>
          <w:rFonts w:ascii="Times New Roman" w:eastAsia="Times New Roman" w:hAnsi="Times New Roman" w:cs="Times New Roman"/>
          <w:color w:val="000000" w:themeColor="text1"/>
          <w:sz w:val="16"/>
          <w:szCs w:val="16"/>
          <w:lang w:eastAsia="tr-TR"/>
        </w:rPr>
        <w:t xml:space="preserve"> </w:t>
      </w:r>
      <w:proofErr w:type="gramStart"/>
      <w:r w:rsidR="000C14A3" w:rsidRPr="00184060">
        <w:rPr>
          <w:rFonts w:ascii="Times New Roman" w:eastAsia="Times New Roman" w:hAnsi="Times New Roman" w:cs="Times New Roman"/>
          <w:color w:val="000000" w:themeColor="text1"/>
          <w:sz w:val="16"/>
          <w:szCs w:val="16"/>
          <w:lang w:eastAsia="tr-TR"/>
        </w:rPr>
        <w:t>a</w:t>
      </w:r>
      <w:r w:rsidR="006B5F32" w:rsidRPr="00184060">
        <w:rPr>
          <w:rFonts w:ascii="Times New Roman" w:eastAsia="Times New Roman" w:hAnsi="Times New Roman" w:cs="Times New Roman"/>
          <w:color w:val="000000" w:themeColor="text1"/>
          <w:sz w:val="16"/>
          <w:szCs w:val="16"/>
          <w:lang w:eastAsia="tr-TR"/>
        </w:rPr>
        <w:t>dresinden</w:t>
      </w:r>
      <w:proofErr w:type="gramEnd"/>
      <w:r w:rsidR="006B5F32" w:rsidRPr="00184060">
        <w:rPr>
          <w:rFonts w:ascii="Times New Roman" w:eastAsia="Times New Roman" w:hAnsi="Times New Roman" w:cs="Times New Roman"/>
          <w:color w:val="000000" w:themeColor="text1"/>
          <w:sz w:val="16"/>
          <w:szCs w:val="16"/>
          <w:lang w:eastAsia="tr-TR"/>
        </w:rPr>
        <w:t xml:space="preserve"> öğrenilebilir.</w:t>
      </w:r>
      <w:bookmarkStart w:id="0" w:name="_GoBack"/>
      <w:bookmarkEnd w:id="0"/>
      <w:r w:rsidR="00737F7C" w:rsidRPr="00184060">
        <w:rPr>
          <w:rFonts w:ascii="Times New Roman" w:eastAsia="Times New Roman" w:hAnsi="Times New Roman" w:cs="Times New Roman"/>
          <w:b/>
          <w:color w:val="000000" w:themeColor="text1"/>
          <w:sz w:val="16"/>
          <w:szCs w:val="16"/>
          <w:lang w:eastAsia="tr-TR"/>
        </w:rPr>
        <w:t xml:space="preserve">              </w:t>
      </w:r>
      <w:r w:rsidR="00BF00F3" w:rsidRPr="00184060">
        <w:rPr>
          <w:rFonts w:ascii="Times New Roman" w:eastAsia="Times New Roman" w:hAnsi="Times New Roman" w:cs="Times New Roman"/>
          <w:b/>
          <w:color w:val="000000" w:themeColor="text1"/>
          <w:sz w:val="16"/>
          <w:szCs w:val="16"/>
          <w:lang w:eastAsia="tr-TR"/>
        </w:rPr>
        <w:t xml:space="preserve">               </w:t>
      </w:r>
      <w:r w:rsidR="00737F7C" w:rsidRPr="00184060">
        <w:rPr>
          <w:rFonts w:ascii="Times New Roman" w:eastAsia="Times New Roman" w:hAnsi="Times New Roman" w:cs="Times New Roman"/>
          <w:b/>
          <w:color w:val="000000" w:themeColor="text1"/>
          <w:sz w:val="16"/>
          <w:szCs w:val="16"/>
          <w:lang w:eastAsia="tr-TR"/>
        </w:rPr>
        <w:t xml:space="preserve"> </w:t>
      </w:r>
      <w:r w:rsidR="00102ADA" w:rsidRPr="00184060">
        <w:rPr>
          <w:rFonts w:ascii="Times New Roman" w:eastAsia="Times New Roman" w:hAnsi="Times New Roman" w:cs="Times New Roman"/>
          <w:b/>
          <w:color w:val="000000" w:themeColor="text1"/>
          <w:sz w:val="16"/>
          <w:szCs w:val="16"/>
          <w:lang w:eastAsia="tr-TR"/>
        </w:rPr>
        <w:t xml:space="preserve">                                                                                                                                                                                                                                                                       </w:t>
      </w:r>
    </w:p>
    <w:p w:rsidR="00946196" w:rsidRPr="00184060" w:rsidRDefault="00C748EB" w:rsidP="00E66C47">
      <w:pPr>
        <w:spacing w:after="0" w:line="240" w:lineRule="auto"/>
        <w:ind w:left="142" w:right="-41" w:hanging="142"/>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ab/>
      </w:r>
      <w:r w:rsidRPr="00184060">
        <w:rPr>
          <w:rFonts w:ascii="Times New Roman" w:eastAsia="Times New Roman" w:hAnsi="Times New Roman" w:cs="Times New Roman"/>
          <w:b/>
          <w:color w:val="000000" w:themeColor="text1"/>
          <w:sz w:val="16"/>
          <w:szCs w:val="16"/>
          <w:lang w:eastAsia="tr-TR"/>
        </w:rPr>
        <w:tab/>
      </w:r>
      <w:r w:rsidRPr="00184060">
        <w:rPr>
          <w:rFonts w:ascii="Times New Roman" w:eastAsia="Times New Roman" w:hAnsi="Times New Roman" w:cs="Times New Roman"/>
          <w:b/>
          <w:color w:val="000000" w:themeColor="text1"/>
          <w:sz w:val="16"/>
          <w:szCs w:val="16"/>
          <w:lang w:eastAsia="tr-TR"/>
        </w:rPr>
        <w:tab/>
      </w:r>
      <w:r w:rsidRPr="00184060">
        <w:rPr>
          <w:rFonts w:ascii="Times New Roman" w:eastAsia="Times New Roman" w:hAnsi="Times New Roman" w:cs="Times New Roman"/>
          <w:b/>
          <w:color w:val="000000" w:themeColor="text1"/>
          <w:sz w:val="16"/>
          <w:szCs w:val="16"/>
          <w:lang w:eastAsia="tr-TR"/>
        </w:rPr>
        <w:tab/>
      </w:r>
      <w:r w:rsidRPr="00184060">
        <w:rPr>
          <w:rFonts w:ascii="Times New Roman" w:eastAsia="Times New Roman" w:hAnsi="Times New Roman" w:cs="Times New Roman"/>
          <w:b/>
          <w:color w:val="000000" w:themeColor="text1"/>
          <w:sz w:val="16"/>
          <w:szCs w:val="16"/>
          <w:lang w:eastAsia="tr-TR"/>
        </w:rPr>
        <w:tab/>
      </w:r>
      <w:r w:rsidRPr="00184060">
        <w:rPr>
          <w:rFonts w:ascii="Times New Roman" w:eastAsia="Times New Roman" w:hAnsi="Times New Roman" w:cs="Times New Roman"/>
          <w:b/>
          <w:color w:val="000000" w:themeColor="text1"/>
          <w:sz w:val="16"/>
          <w:szCs w:val="16"/>
          <w:lang w:eastAsia="tr-TR"/>
        </w:rPr>
        <w:tab/>
      </w:r>
      <w:r w:rsidRPr="00184060">
        <w:rPr>
          <w:rFonts w:ascii="Times New Roman" w:eastAsia="Times New Roman" w:hAnsi="Times New Roman" w:cs="Times New Roman"/>
          <w:b/>
          <w:color w:val="000000" w:themeColor="text1"/>
          <w:sz w:val="16"/>
          <w:szCs w:val="16"/>
          <w:lang w:eastAsia="tr-TR"/>
        </w:rPr>
        <w:tab/>
      </w:r>
      <w:r w:rsidRPr="00184060">
        <w:rPr>
          <w:rFonts w:ascii="Times New Roman" w:eastAsia="Times New Roman" w:hAnsi="Times New Roman" w:cs="Times New Roman"/>
          <w:b/>
          <w:color w:val="000000" w:themeColor="text1"/>
          <w:sz w:val="16"/>
          <w:szCs w:val="16"/>
          <w:lang w:eastAsia="tr-TR"/>
        </w:rPr>
        <w:tab/>
      </w:r>
    </w:p>
    <w:p w:rsidR="009F5A0E" w:rsidRDefault="009F5A0E">
      <w:pPr>
        <w:spacing w:after="0" w:line="240" w:lineRule="auto"/>
        <w:ind w:left="142" w:right="-41" w:hanging="142"/>
        <w:jc w:val="center"/>
        <w:rPr>
          <w:rFonts w:ascii="Times New Roman" w:eastAsia="Times New Roman" w:hAnsi="Times New Roman" w:cs="Times New Roman"/>
          <w:b/>
          <w:color w:val="000000" w:themeColor="text1"/>
          <w:sz w:val="16"/>
          <w:szCs w:val="16"/>
          <w:lang w:eastAsia="tr-TR"/>
        </w:rPr>
      </w:pPr>
    </w:p>
    <w:p w:rsidR="00184060" w:rsidRPr="00184060" w:rsidRDefault="00184060">
      <w:pPr>
        <w:spacing w:after="0" w:line="240" w:lineRule="auto"/>
        <w:ind w:left="142" w:right="-41" w:hanging="142"/>
        <w:jc w:val="center"/>
        <w:rPr>
          <w:rFonts w:ascii="Times New Roman" w:eastAsia="Times New Roman" w:hAnsi="Times New Roman" w:cs="Times New Roman"/>
          <w:b/>
          <w:color w:val="000000" w:themeColor="text1"/>
          <w:sz w:val="16"/>
          <w:szCs w:val="16"/>
          <w:lang w:eastAsia="tr-TR"/>
        </w:rPr>
      </w:pPr>
    </w:p>
    <w:p w:rsidR="00D7588C" w:rsidRPr="00184060" w:rsidRDefault="00D7588C" w:rsidP="00D7588C">
      <w:pPr>
        <w:spacing w:after="0" w:line="240" w:lineRule="auto"/>
        <w:ind w:left="9346" w:right="-41" w:hanging="142"/>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 xml:space="preserve">                                      </w:t>
      </w:r>
    </w:p>
    <w:p w:rsidR="00D7588C" w:rsidRPr="00184060" w:rsidRDefault="00D7588C" w:rsidP="00D7588C">
      <w:pPr>
        <w:spacing w:after="0" w:line="240" w:lineRule="auto"/>
        <w:ind w:left="9346" w:right="-41" w:hanging="142"/>
        <w:jc w:val="center"/>
        <w:rPr>
          <w:rFonts w:ascii="Times New Roman" w:eastAsia="Times New Roman" w:hAnsi="Times New Roman" w:cs="Times New Roman"/>
          <w:b/>
          <w:color w:val="000000" w:themeColor="text1"/>
          <w:sz w:val="16"/>
          <w:szCs w:val="16"/>
          <w:lang w:eastAsia="tr-TR"/>
        </w:rPr>
      </w:pPr>
      <w:r w:rsidRPr="00184060">
        <w:rPr>
          <w:rFonts w:ascii="Times New Roman" w:eastAsia="Times New Roman" w:hAnsi="Times New Roman" w:cs="Times New Roman"/>
          <w:b/>
          <w:color w:val="000000" w:themeColor="text1"/>
          <w:sz w:val="16"/>
          <w:szCs w:val="16"/>
          <w:lang w:eastAsia="tr-TR"/>
        </w:rPr>
        <w:t xml:space="preserve">                                                               İLAN OLUNUR</w:t>
      </w:r>
    </w:p>
    <w:sectPr w:rsidR="00D7588C" w:rsidRPr="00184060" w:rsidSect="006B5F32">
      <w:pgSz w:w="16838" w:h="11906" w:orient="landscape"/>
      <w:pgMar w:top="142" w:right="678"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7CDE"/>
    <w:multiLevelType w:val="hybridMultilevel"/>
    <w:tmpl w:val="CD1C4E7C"/>
    <w:lvl w:ilvl="0" w:tplc="FABA3842">
      <w:start w:val="1"/>
      <w:numFmt w:val="decimal"/>
      <w:lvlText w:val="%1-"/>
      <w:lvlJc w:val="left"/>
      <w:pPr>
        <w:ind w:left="786"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8B"/>
    <w:rsid w:val="00002DB8"/>
    <w:rsid w:val="00002DF8"/>
    <w:rsid w:val="00014640"/>
    <w:rsid w:val="00025F3E"/>
    <w:rsid w:val="000319AE"/>
    <w:rsid w:val="00056B07"/>
    <w:rsid w:val="0006044D"/>
    <w:rsid w:val="00077403"/>
    <w:rsid w:val="0009771E"/>
    <w:rsid w:val="000A3C7F"/>
    <w:rsid w:val="000A658A"/>
    <w:rsid w:val="000B3348"/>
    <w:rsid w:val="000C14A3"/>
    <w:rsid w:val="000C49DB"/>
    <w:rsid w:val="000D611C"/>
    <w:rsid w:val="000E4142"/>
    <w:rsid w:val="000E6552"/>
    <w:rsid w:val="000F4B79"/>
    <w:rsid w:val="00102ADA"/>
    <w:rsid w:val="0010789C"/>
    <w:rsid w:val="00110F36"/>
    <w:rsid w:val="001150ED"/>
    <w:rsid w:val="00132FDB"/>
    <w:rsid w:val="00136830"/>
    <w:rsid w:val="0014266F"/>
    <w:rsid w:val="00154204"/>
    <w:rsid w:val="00173942"/>
    <w:rsid w:val="00184060"/>
    <w:rsid w:val="001C1C0C"/>
    <w:rsid w:val="001C471C"/>
    <w:rsid w:val="001C4D4C"/>
    <w:rsid w:val="001C5BBD"/>
    <w:rsid w:val="001E6DDB"/>
    <w:rsid w:val="001F0AE1"/>
    <w:rsid w:val="001F3CFA"/>
    <w:rsid w:val="001F5BC3"/>
    <w:rsid w:val="00202511"/>
    <w:rsid w:val="00204F1E"/>
    <w:rsid w:val="002211A6"/>
    <w:rsid w:val="002419B2"/>
    <w:rsid w:val="00255690"/>
    <w:rsid w:val="002679DD"/>
    <w:rsid w:val="00270E5A"/>
    <w:rsid w:val="00271B9C"/>
    <w:rsid w:val="00290F22"/>
    <w:rsid w:val="00291F46"/>
    <w:rsid w:val="00294962"/>
    <w:rsid w:val="002C0F8C"/>
    <w:rsid w:val="002C47C4"/>
    <w:rsid w:val="002C7EE0"/>
    <w:rsid w:val="002E524F"/>
    <w:rsid w:val="002E573D"/>
    <w:rsid w:val="002F3AA0"/>
    <w:rsid w:val="002F3E7C"/>
    <w:rsid w:val="002F4AB2"/>
    <w:rsid w:val="002F6B92"/>
    <w:rsid w:val="0030136C"/>
    <w:rsid w:val="00304439"/>
    <w:rsid w:val="00305FFC"/>
    <w:rsid w:val="0030701C"/>
    <w:rsid w:val="003113D2"/>
    <w:rsid w:val="00313FCF"/>
    <w:rsid w:val="00322694"/>
    <w:rsid w:val="0032546E"/>
    <w:rsid w:val="0034392D"/>
    <w:rsid w:val="00345A91"/>
    <w:rsid w:val="00345DE0"/>
    <w:rsid w:val="00363915"/>
    <w:rsid w:val="00364998"/>
    <w:rsid w:val="00367AA5"/>
    <w:rsid w:val="003800F3"/>
    <w:rsid w:val="003835AE"/>
    <w:rsid w:val="00386918"/>
    <w:rsid w:val="00392D23"/>
    <w:rsid w:val="00393672"/>
    <w:rsid w:val="00396131"/>
    <w:rsid w:val="003A2840"/>
    <w:rsid w:val="003B0F4F"/>
    <w:rsid w:val="003D7CE7"/>
    <w:rsid w:val="003E5148"/>
    <w:rsid w:val="003F660B"/>
    <w:rsid w:val="00403946"/>
    <w:rsid w:val="00407F00"/>
    <w:rsid w:val="004373C1"/>
    <w:rsid w:val="004373EB"/>
    <w:rsid w:val="00437D88"/>
    <w:rsid w:val="00447599"/>
    <w:rsid w:val="0045600A"/>
    <w:rsid w:val="0045692A"/>
    <w:rsid w:val="00461178"/>
    <w:rsid w:val="00461B28"/>
    <w:rsid w:val="0047363B"/>
    <w:rsid w:val="00492358"/>
    <w:rsid w:val="004A2ACB"/>
    <w:rsid w:val="004A3923"/>
    <w:rsid w:val="004B062E"/>
    <w:rsid w:val="004B3DD1"/>
    <w:rsid w:val="004B7D8C"/>
    <w:rsid w:val="004C2A70"/>
    <w:rsid w:val="004C5815"/>
    <w:rsid w:val="004E0800"/>
    <w:rsid w:val="00511C3E"/>
    <w:rsid w:val="00514CEB"/>
    <w:rsid w:val="00530CC0"/>
    <w:rsid w:val="00542D5B"/>
    <w:rsid w:val="0057115E"/>
    <w:rsid w:val="005762DB"/>
    <w:rsid w:val="00583137"/>
    <w:rsid w:val="005970FE"/>
    <w:rsid w:val="005A4FB5"/>
    <w:rsid w:val="005C0D27"/>
    <w:rsid w:val="005C0E91"/>
    <w:rsid w:val="005C16B3"/>
    <w:rsid w:val="005C7F51"/>
    <w:rsid w:val="005D6A86"/>
    <w:rsid w:val="005E2010"/>
    <w:rsid w:val="005E43A8"/>
    <w:rsid w:val="005E7D53"/>
    <w:rsid w:val="005F06CF"/>
    <w:rsid w:val="00607500"/>
    <w:rsid w:val="00612C9E"/>
    <w:rsid w:val="00625C92"/>
    <w:rsid w:val="00630289"/>
    <w:rsid w:val="00631807"/>
    <w:rsid w:val="00635DCE"/>
    <w:rsid w:val="006450A2"/>
    <w:rsid w:val="00646335"/>
    <w:rsid w:val="00656C16"/>
    <w:rsid w:val="00657C7D"/>
    <w:rsid w:val="00660A91"/>
    <w:rsid w:val="006665F2"/>
    <w:rsid w:val="00667D0B"/>
    <w:rsid w:val="00671399"/>
    <w:rsid w:val="00671F64"/>
    <w:rsid w:val="00680BF0"/>
    <w:rsid w:val="00684F4F"/>
    <w:rsid w:val="00687988"/>
    <w:rsid w:val="006B2D8D"/>
    <w:rsid w:val="006B5F32"/>
    <w:rsid w:val="006C70B5"/>
    <w:rsid w:val="006D01EF"/>
    <w:rsid w:val="006D721B"/>
    <w:rsid w:val="006D745A"/>
    <w:rsid w:val="006F17E6"/>
    <w:rsid w:val="006F4CC5"/>
    <w:rsid w:val="00713C6B"/>
    <w:rsid w:val="00723CC6"/>
    <w:rsid w:val="00737F7C"/>
    <w:rsid w:val="00743110"/>
    <w:rsid w:val="00757D24"/>
    <w:rsid w:val="0076078F"/>
    <w:rsid w:val="00781E50"/>
    <w:rsid w:val="007A6F74"/>
    <w:rsid w:val="007B1189"/>
    <w:rsid w:val="007C0CE9"/>
    <w:rsid w:val="007C1500"/>
    <w:rsid w:val="007C2798"/>
    <w:rsid w:val="007D7FC1"/>
    <w:rsid w:val="007E3C8B"/>
    <w:rsid w:val="008011E2"/>
    <w:rsid w:val="00807FFA"/>
    <w:rsid w:val="008154F5"/>
    <w:rsid w:val="00837F5D"/>
    <w:rsid w:val="008427B8"/>
    <w:rsid w:val="00860634"/>
    <w:rsid w:val="00863C99"/>
    <w:rsid w:val="008661E0"/>
    <w:rsid w:val="00870FA2"/>
    <w:rsid w:val="00881B87"/>
    <w:rsid w:val="00890381"/>
    <w:rsid w:val="008B60B7"/>
    <w:rsid w:val="008C26EA"/>
    <w:rsid w:val="008C6554"/>
    <w:rsid w:val="008C73E4"/>
    <w:rsid w:val="008E4CE3"/>
    <w:rsid w:val="008F672E"/>
    <w:rsid w:val="0090004A"/>
    <w:rsid w:val="00924F51"/>
    <w:rsid w:val="009323A8"/>
    <w:rsid w:val="00945181"/>
    <w:rsid w:val="00946196"/>
    <w:rsid w:val="00946758"/>
    <w:rsid w:val="00947A87"/>
    <w:rsid w:val="00965BA4"/>
    <w:rsid w:val="00972B2E"/>
    <w:rsid w:val="00972D4D"/>
    <w:rsid w:val="00993622"/>
    <w:rsid w:val="009A4673"/>
    <w:rsid w:val="009B236C"/>
    <w:rsid w:val="009B58FB"/>
    <w:rsid w:val="009D4688"/>
    <w:rsid w:val="009E59DB"/>
    <w:rsid w:val="009F5A0E"/>
    <w:rsid w:val="00A00662"/>
    <w:rsid w:val="00A1495B"/>
    <w:rsid w:val="00A20854"/>
    <w:rsid w:val="00A35790"/>
    <w:rsid w:val="00A414C8"/>
    <w:rsid w:val="00A4235C"/>
    <w:rsid w:val="00A5418C"/>
    <w:rsid w:val="00A545CF"/>
    <w:rsid w:val="00A64E40"/>
    <w:rsid w:val="00A83079"/>
    <w:rsid w:val="00A86F36"/>
    <w:rsid w:val="00AB1A12"/>
    <w:rsid w:val="00AC09AF"/>
    <w:rsid w:val="00AC2EC5"/>
    <w:rsid w:val="00AC48AF"/>
    <w:rsid w:val="00AC54C8"/>
    <w:rsid w:val="00AD74FE"/>
    <w:rsid w:val="00AF0E46"/>
    <w:rsid w:val="00B006F5"/>
    <w:rsid w:val="00B10D73"/>
    <w:rsid w:val="00B15667"/>
    <w:rsid w:val="00B34C53"/>
    <w:rsid w:val="00B5271F"/>
    <w:rsid w:val="00B5631B"/>
    <w:rsid w:val="00B71636"/>
    <w:rsid w:val="00B80A46"/>
    <w:rsid w:val="00B8237A"/>
    <w:rsid w:val="00B8520C"/>
    <w:rsid w:val="00B941AE"/>
    <w:rsid w:val="00BB76C0"/>
    <w:rsid w:val="00BC5225"/>
    <w:rsid w:val="00BC598F"/>
    <w:rsid w:val="00BC5BAD"/>
    <w:rsid w:val="00BF00F3"/>
    <w:rsid w:val="00C16A0F"/>
    <w:rsid w:val="00C17CE7"/>
    <w:rsid w:val="00C24B31"/>
    <w:rsid w:val="00C41C48"/>
    <w:rsid w:val="00C517E7"/>
    <w:rsid w:val="00C57CB5"/>
    <w:rsid w:val="00C740E2"/>
    <w:rsid w:val="00C748EB"/>
    <w:rsid w:val="00C805C9"/>
    <w:rsid w:val="00C8738A"/>
    <w:rsid w:val="00C874EC"/>
    <w:rsid w:val="00C87712"/>
    <w:rsid w:val="00C91DB0"/>
    <w:rsid w:val="00CA0388"/>
    <w:rsid w:val="00CB2EF1"/>
    <w:rsid w:val="00CB405F"/>
    <w:rsid w:val="00CB79D8"/>
    <w:rsid w:val="00CD2CD3"/>
    <w:rsid w:val="00D131C6"/>
    <w:rsid w:val="00D1655E"/>
    <w:rsid w:val="00D2190B"/>
    <w:rsid w:val="00D24FC3"/>
    <w:rsid w:val="00D2535C"/>
    <w:rsid w:val="00D327C5"/>
    <w:rsid w:val="00D45677"/>
    <w:rsid w:val="00D467EE"/>
    <w:rsid w:val="00D51366"/>
    <w:rsid w:val="00D55C4C"/>
    <w:rsid w:val="00D71434"/>
    <w:rsid w:val="00D7304E"/>
    <w:rsid w:val="00D7588C"/>
    <w:rsid w:val="00D83D98"/>
    <w:rsid w:val="00D930DB"/>
    <w:rsid w:val="00DA5CDB"/>
    <w:rsid w:val="00DC474E"/>
    <w:rsid w:val="00DC4E68"/>
    <w:rsid w:val="00DC4F9B"/>
    <w:rsid w:val="00DD14F7"/>
    <w:rsid w:val="00DD5F43"/>
    <w:rsid w:val="00DE0D66"/>
    <w:rsid w:val="00E03D2E"/>
    <w:rsid w:val="00E05A40"/>
    <w:rsid w:val="00E076AB"/>
    <w:rsid w:val="00E07731"/>
    <w:rsid w:val="00E409E6"/>
    <w:rsid w:val="00E42FE9"/>
    <w:rsid w:val="00E46090"/>
    <w:rsid w:val="00E47812"/>
    <w:rsid w:val="00E51DED"/>
    <w:rsid w:val="00E5308A"/>
    <w:rsid w:val="00E531E3"/>
    <w:rsid w:val="00E66C47"/>
    <w:rsid w:val="00E75FF1"/>
    <w:rsid w:val="00E812C0"/>
    <w:rsid w:val="00EA62E3"/>
    <w:rsid w:val="00EB35B9"/>
    <w:rsid w:val="00EC0756"/>
    <w:rsid w:val="00EC4AF8"/>
    <w:rsid w:val="00EC512F"/>
    <w:rsid w:val="00EE56CA"/>
    <w:rsid w:val="00EE7362"/>
    <w:rsid w:val="00EF17D4"/>
    <w:rsid w:val="00F35EA8"/>
    <w:rsid w:val="00F533A1"/>
    <w:rsid w:val="00F646DE"/>
    <w:rsid w:val="00F736CE"/>
    <w:rsid w:val="00F74F70"/>
    <w:rsid w:val="00F81E37"/>
    <w:rsid w:val="00F83AB3"/>
    <w:rsid w:val="00F849D6"/>
    <w:rsid w:val="00F973FE"/>
    <w:rsid w:val="00FA7678"/>
    <w:rsid w:val="00FB78CB"/>
    <w:rsid w:val="00FC629E"/>
    <w:rsid w:val="00FC69C3"/>
    <w:rsid w:val="00FD62B5"/>
    <w:rsid w:val="00FD7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57BEA-6EC0-40AB-8EB2-20405CCD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3C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C8B"/>
    <w:rPr>
      <w:rFonts w:ascii="Tahoma" w:hAnsi="Tahoma" w:cs="Tahoma"/>
      <w:sz w:val="16"/>
      <w:szCs w:val="16"/>
    </w:rPr>
  </w:style>
  <w:style w:type="character" w:styleId="Kpr">
    <w:name w:val="Hyperlink"/>
    <w:basedOn w:val="VarsaylanParagrafYazTipi"/>
    <w:uiPriority w:val="99"/>
    <w:unhideWhenUsed/>
    <w:rsid w:val="007E3C8B"/>
    <w:rPr>
      <w:color w:val="0000FF" w:themeColor="hyperlink"/>
      <w:u w:val="single"/>
    </w:rPr>
  </w:style>
  <w:style w:type="paragraph" w:styleId="AralkYok">
    <w:name w:val="No Spacing"/>
    <w:uiPriority w:val="1"/>
    <w:qFormat/>
    <w:rsid w:val="009323A8"/>
    <w:pPr>
      <w:spacing w:after="0" w:line="240" w:lineRule="auto"/>
    </w:pPr>
  </w:style>
  <w:style w:type="table" w:styleId="TabloKlavuzu">
    <w:name w:val="Table Grid"/>
    <w:basedOn w:val="NormalTablo"/>
    <w:uiPriority w:val="59"/>
    <w:rsid w:val="00C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4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5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lliemla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37B7-FBA1-4C80-A621-48FEA9E8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YAVUZ UYAROGLU</dc:creator>
  <cp:lastModifiedBy>Hüseyin ÇINAR</cp:lastModifiedBy>
  <cp:revision>2</cp:revision>
  <cp:lastPrinted>2021-06-02T11:39:00Z</cp:lastPrinted>
  <dcterms:created xsi:type="dcterms:W3CDTF">2021-06-02T11:45:00Z</dcterms:created>
  <dcterms:modified xsi:type="dcterms:W3CDTF">2021-06-02T11:45:00Z</dcterms:modified>
</cp:coreProperties>
</file>